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56" w:rsidRPr="00BE26D3" w:rsidRDefault="00887956" w:rsidP="00234E77">
      <w:pPr>
        <w:pStyle w:val="Nagwek1"/>
        <w:spacing w:line="360" w:lineRule="auto"/>
        <w:rPr>
          <w:rStyle w:val="Pogrubienie"/>
          <w:b/>
          <w:bCs/>
        </w:rPr>
      </w:pPr>
      <w:r w:rsidRPr="00BE26D3">
        <w:rPr>
          <w:rStyle w:val="Pogrubienie"/>
          <w:b/>
          <w:bCs/>
        </w:rPr>
        <w:t>OGŁOSZENIE PREZYDENTA MIASTA SZCZECIN</w:t>
      </w:r>
    </w:p>
    <w:p w:rsidR="00887956" w:rsidRPr="00BE26D3" w:rsidRDefault="00887956" w:rsidP="00234E77">
      <w:pPr>
        <w:pStyle w:val="Nagwek1"/>
        <w:spacing w:line="360" w:lineRule="auto"/>
      </w:pPr>
      <w:r w:rsidRPr="00BE26D3">
        <w:t> </w:t>
      </w:r>
    </w:p>
    <w:p w:rsidR="00887956" w:rsidRPr="00BE26D3" w:rsidRDefault="00887956" w:rsidP="00234E77">
      <w:pPr>
        <w:pStyle w:val="Nagwek1"/>
        <w:spacing w:line="360" w:lineRule="auto"/>
      </w:pPr>
      <w:r w:rsidRPr="00BE26D3">
        <w:t>Nr Otwartego Konkursu Ofert:</w:t>
      </w:r>
      <w:r w:rsidR="00075C76" w:rsidRPr="00BE26D3">
        <w:t xml:space="preserve"> </w:t>
      </w:r>
      <w:r w:rsidRPr="00BE26D3">
        <w:t>BDO/WEA/2021/</w:t>
      </w:r>
      <w:r w:rsidR="00A51E19" w:rsidRPr="00BE26D3">
        <w:t>041</w:t>
      </w:r>
    </w:p>
    <w:p w:rsidR="00887956" w:rsidRPr="00BE26D3" w:rsidRDefault="00887956" w:rsidP="00234E77">
      <w:pPr>
        <w:pStyle w:val="Nagwek1"/>
        <w:spacing w:line="360" w:lineRule="auto"/>
      </w:pPr>
      <w:r w:rsidRPr="00BE26D3">
        <w:t> </w:t>
      </w:r>
    </w:p>
    <w:p w:rsidR="00887956" w:rsidRPr="00BE26D3" w:rsidRDefault="00887956" w:rsidP="00234E77">
      <w:pPr>
        <w:pStyle w:val="Nagwek1"/>
        <w:spacing w:line="360" w:lineRule="auto"/>
      </w:pPr>
      <w:r w:rsidRPr="00BE26D3">
        <w:t>PREZYDENT MIASTA SZCZECIN</w:t>
      </w:r>
      <w:r w:rsidR="00075C76" w:rsidRPr="00BE26D3">
        <w:t xml:space="preserve"> </w:t>
      </w:r>
      <w:r w:rsidRPr="00BE26D3">
        <w:t>ogłasza otwarty konkurs ofert na powierzenie realizacji zadania publicznego w zakresie działalności na rzecz dzieci i młodzieży, w tym wypoczynku dzieci i młodzieży, ekologii i ochrony zwierząt oraz ochrona dziedzictwa przyrodniczego, turystyki i krajoznawstwa</w:t>
      </w:r>
    </w:p>
    <w:p w:rsidR="00887956" w:rsidRPr="00F44EA3" w:rsidRDefault="00887956" w:rsidP="00234E77">
      <w:pPr>
        <w:pStyle w:val="Nagwek1"/>
        <w:spacing w:line="360" w:lineRule="auto"/>
        <w:contextualSpacing/>
      </w:pPr>
      <w:r w:rsidRPr="00F44EA3">
        <w:t>  </w:t>
      </w:r>
    </w:p>
    <w:p w:rsidR="00887956" w:rsidRPr="00F44EA3" w:rsidRDefault="00887956" w:rsidP="00234E77">
      <w:pPr>
        <w:pStyle w:val="Nagwek2"/>
        <w:spacing w:line="360" w:lineRule="auto"/>
        <w:contextualSpacing/>
        <w:rPr>
          <w:rFonts w:cs="Arial"/>
        </w:rPr>
      </w:pPr>
      <w:r w:rsidRPr="00234E77">
        <w:rPr>
          <w:rFonts w:cs="Arial"/>
          <w:b/>
        </w:rPr>
        <w:t>1.</w:t>
      </w:r>
      <w:r w:rsidRPr="00F44EA3">
        <w:rPr>
          <w:rFonts w:cs="Arial"/>
        </w:rPr>
        <w:t xml:space="preserve"> </w:t>
      </w:r>
      <w:r w:rsidRPr="00F44EA3">
        <w:rPr>
          <w:rStyle w:val="TytuZnak"/>
          <w:rFonts w:ascii="Arial" w:hAnsi="Arial" w:cs="Arial"/>
          <w:sz w:val="24"/>
          <w:szCs w:val="24"/>
        </w:rPr>
        <w:t>Nazwa zadania</w:t>
      </w:r>
      <w:r w:rsidRPr="00F44EA3">
        <w:rPr>
          <w:rFonts w:cs="Arial"/>
        </w:rPr>
        <w:t>:</w:t>
      </w:r>
    </w:p>
    <w:p w:rsidR="00887956" w:rsidRPr="00F44EA3" w:rsidRDefault="00887956" w:rsidP="00234E77">
      <w:pPr>
        <w:spacing w:after="100" w:line="360" w:lineRule="auto"/>
        <w:contextualSpacing/>
        <w:rPr>
          <w:rFonts w:ascii="Arial" w:hAnsi="Arial" w:cs="Arial"/>
          <w:b/>
          <w:sz w:val="24"/>
          <w:szCs w:val="24"/>
        </w:rPr>
      </w:pPr>
      <w:r w:rsidRPr="00F44EA3">
        <w:rPr>
          <w:rFonts w:ascii="Arial" w:hAnsi="Arial" w:cs="Arial"/>
          <w:b/>
          <w:sz w:val="24"/>
          <w:szCs w:val="24"/>
        </w:rPr>
        <w:t>Prowadzenie Centrum Edukacji Leśnej „Szmaragd” w Szczecinie przy ul. Kopalnianej 12 w latach 2021-2023</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Nie dopuszcza się składania ofert na wybrane części zadania</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F44EA3" w:rsidRDefault="00887956" w:rsidP="00234E77">
      <w:pPr>
        <w:pStyle w:val="Nagwek2"/>
        <w:spacing w:line="360" w:lineRule="auto"/>
        <w:contextualSpacing/>
        <w:rPr>
          <w:rStyle w:val="TytuZnak"/>
          <w:rFonts w:ascii="Arial" w:hAnsi="Arial" w:cs="Arial"/>
          <w:sz w:val="24"/>
          <w:szCs w:val="24"/>
        </w:rPr>
      </w:pPr>
      <w:r w:rsidRPr="00F44EA3">
        <w:rPr>
          <w:rStyle w:val="TytuZnak"/>
          <w:rFonts w:ascii="Arial" w:hAnsi="Arial" w:cs="Arial"/>
          <w:sz w:val="24"/>
          <w:szCs w:val="24"/>
        </w:rPr>
        <w:t>2. Opis zadania:</w:t>
      </w:r>
    </w:p>
    <w:p w:rsidR="00887956"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Konkurs kierowany jest do podmiotów, które:</w:t>
      </w:r>
    </w:p>
    <w:p w:rsidR="00887956" w:rsidRDefault="00887956" w:rsidP="00016906">
      <w:pPr>
        <w:pStyle w:val="Akapitzlist"/>
        <w:numPr>
          <w:ilvl w:val="0"/>
          <w:numId w:val="10"/>
        </w:numPr>
        <w:spacing w:after="100" w:line="360" w:lineRule="auto"/>
        <w:rPr>
          <w:rFonts w:ascii="Arial" w:hAnsi="Arial" w:cs="Arial"/>
          <w:sz w:val="24"/>
          <w:szCs w:val="24"/>
        </w:rPr>
      </w:pPr>
      <w:r w:rsidRPr="00234E77">
        <w:rPr>
          <w:rFonts w:ascii="Arial" w:hAnsi="Arial" w:cs="Arial"/>
          <w:sz w:val="24"/>
          <w:szCs w:val="24"/>
        </w:rPr>
        <w:t> prowadzą działalność statutową w dziedzinie objętej konkursem,</w:t>
      </w:r>
    </w:p>
    <w:p w:rsidR="00887956" w:rsidRDefault="00887956" w:rsidP="00016906">
      <w:pPr>
        <w:pStyle w:val="Akapitzlist"/>
        <w:numPr>
          <w:ilvl w:val="0"/>
          <w:numId w:val="10"/>
        </w:numPr>
        <w:spacing w:after="100" w:line="360" w:lineRule="auto"/>
        <w:rPr>
          <w:rFonts w:ascii="Arial" w:hAnsi="Arial" w:cs="Arial"/>
          <w:sz w:val="24"/>
          <w:szCs w:val="24"/>
        </w:rPr>
      </w:pPr>
      <w:r w:rsidRPr="00234E77">
        <w:rPr>
          <w:rFonts w:ascii="Arial" w:hAnsi="Arial" w:cs="Arial"/>
          <w:sz w:val="24"/>
          <w:szCs w:val="24"/>
        </w:rPr>
        <w:t>zadanie  zamierzają realizować dla  mieszkańców Szczecina i turystów,</w:t>
      </w:r>
    </w:p>
    <w:p w:rsidR="00887956" w:rsidRDefault="00887956" w:rsidP="00016906">
      <w:pPr>
        <w:pStyle w:val="Akapitzlist"/>
        <w:numPr>
          <w:ilvl w:val="0"/>
          <w:numId w:val="10"/>
        </w:numPr>
        <w:spacing w:after="100" w:line="360" w:lineRule="auto"/>
        <w:rPr>
          <w:rFonts w:ascii="Arial" w:hAnsi="Arial" w:cs="Arial"/>
          <w:sz w:val="24"/>
          <w:szCs w:val="24"/>
        </w:rPr>
      </w:pPr>
      <w:r w:rsidRPr="00234E77">
        <w:rPr>
          <w:rFonts w:ascii="Arial" w:hAnsi="Arial" w:cs="Arial"/>
          <w:sz w:val="24"/>
          <w:szCs w:val="24"/>
        </w:rPr>
        <w:t>podpiszą umowę użyczenia na powierzchnię Centrum i sprzętu z Gminą Miasto Szczecin,</w:t>
      </w:r>
    </w:p>
    <w:p w:rsidR="00887956" w:rsidRDefault="00887956" w:rsidP="00016906">
      <w:pPr>
        <w:pStyle w:val="Akapitzlist"/>
        <w:numPr>
          <w:ilvl w:val="0"/>
          <w:numId w:val="10"/>
        </w:numPr>
        <w:spacing w:after="100" w:line="360" w:lineRule="auto"/>
        <w:rPr>
          <w:rFonts w:ascii="Arial" w:hAnsi="Arial" w:cs="Arial"/>
          <w:sz w:val="24"/>
          <w:szCs w:val="24"/>
        </w:rPr>
      </w:pPr>
      <w:r w:rsidRPr="00234E77">
        <w:rPr>
          <w:rFonts w:ascii="Arial" w:hAnsi="Arial" w:cs="Arial"/>
          <w:sz w:val="24"/>
          <w:szCs w:val="24"/>
        </w:rPr>
        <w:t>posiadają dostęp do zasobów rzeczowych (bazę materi</w:t>
      </w:r>
      <w:r w:rsidR="00234E77">
        <w:rPr>
          <w:rFonts w:ascii="Arial" w:hAnsi="Arial" w:cs="Arial"/>
          <w:sz w:val="24"/>
          <w:szCs w:val="24"/>
        </w:rPr>
        <w:t>alno-techniczną) oraz zatrudnią</w:t>
      </w:r>
      <w:r w:rsidRPr="00234E77">
        <w:rPr>
          <w:rFonts w:ascii="Arial" w:hAnsi="Arial" w:cs="Arial"/>
          <w:sz w:val="24"/>
          <w:szCs w:val="24"/>
        </w:rPr>
        <w:t xml:space="preserve"> na umowę o pracę co najmniej dwie osoby z aktualnej kadry pracowników Centrum do realizacji zadań będących przedmiotem konkursu,</w:t>
      </w:r>
    </w:p>
    <w:p w:rsidR="00887956" w:rsidRDefault="00887956" w:rsidP="00016906">
      <w:pPr>
        <w:pStyle w:val="Akapitzlist"/>
        <w:numPr>
          <w:ilvl w:val="0"/>
          <w:numId w:val="10"/>
        </w:numPr>
        <w:spacing w:after="100" w:line="360" w:lineRule="auto"/>
        <w:rPr>
          <w:rFonts w:ascii="Arial" w:hAnsi="Arial" w:cs="Arial"/>
          <w:sz w:val="24"/>
          <w:szCs w:val="24"/>
        </w:rPr>
      </w:pPr>
      <w:r w:rsidRPr="00234E77">
        <w:rPr>
          <w:rFonts w:ascii="Arial" w:hAnsi="Arial" w:cs="Arial"/>
          <w:sz w:val="24"/>
          <w:szCs w:val="24"/>
        </w:rPr>
        <w:t>w ramach powierzonego zadania będą realizowały następujące zadania:</w:t>
      </w:r>
    </w:p>
    <w:p w:rsidR="00887956" w:rsidRPr="00B50BE2" w:rsidRDefault="00887956" w:rsidP="00B50BE2">
      <w:pPr>
        <w:pStyle w:val="Akapitzlist"/>
        <w:numPr>
          <w:ilvl w:val="0"/>
          <w:numId w:val="23"/>
        </w:numPr>
        <w:spacing w:after="100" w:line="360" w:lineRule="auto"/>
        <w:rPr>
          <w:rFonts w:ascii="Arial" w:hAnsi="Arial" w:cs="Arial"/>
          <w:sz w:val="24"/>
          <w:szCs w:val="24"/>
        </w:rPr>
      </w:pPr>
      <w:r w:rsidRPr="00B50BE2">
        <w:rPr>
          <w:rFonts w:ascii="Arial" w:hAnsi="Arial" w:cs="Arial"/>
          <w:b/>
          <w:bCs/>
          <w:sz w:val="24"/>
          <w:szCs w:val="24"/>
        </w:rPr>
        <w:t>planowanie i prowadzenie całorocznego Centrum ze zwiększoną aktywnością w okresie sezonu wiosenno-letniego poprzez:</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lastRenderedPageBreak/>
        <w:t>- dostosowanie godzin pracy do zwiększonej liczby korzystających z Centrum, szczególnie dzieci i młodzieży w okresie szkolnym, a także zwiększonego ruchu mieszkańców i turystów w okresie ferii i wakacji oraz długich weekendów,</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zakładany harmonogram czasu pracy:</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luty - kwiecień 2021, październik – grudzień 2021, styczeń – kwiecień 2022, październik – grudzień 2022, styczeń – kwiecień 2023, październik – grudzień 2023: poniedziałki, wtorki, środy, czwartki, piątki w godz. 8.00 – 16.00</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maj – wrzesień 2021, maj – wrzesień 2022, maj - wrzesień 2023 poniedziałki, wtorki, środy, czwartki, piątki w godz. 8.00 – 16.00 oraz w soboty, niedziele i święta w godz. 10.00 – 18.00</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obsługa turystów zagranicznych w co najmniej dwóch językach obcych,</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kompleksowa, sprawna, uprzejma obsługa korzystających z Centrum, dzwoniących czy przesyłających listowne prośby i zapytania,</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pomoc w przygotowywaniu zajęć z zakresu edukacji ekologicznej, a także programów zwiedzania dla zorganizowanych grup szkolnych i turystycznych,</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przyjmowanie uczniów ze szkół i uczelni o profilu przyrodniczym bądź turystycznym w celu odbycia praktyki zawodowej, pomoc w zebraniu materiałów do prac licencjackich, magisterskich itp.,</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dbanie o estetyczny wystrój wnętrza w Centrum,</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bezpłatne udostępnianie toalet w Centrum,</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utrzymanie porządku i czystości w pomieszczeniach w budynku i wokół budynku,</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pomoc w przygotowywaniu prelekcji ekologicznych z wykorzystaniem pomieszczeń Centrum,</w:t>
      </w:r>
    </w:p>
    <w:p w:rsidR="00887956"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świadczenie bezpłatnej informacji w zakresie wiedzy o atrakcjach przyrodniczych miasta i regionu na rzecz mieszkańców Szczecina, turystów, a także instytucji, centrów i biur informacji na terenie kraju i za granicą,</w:t>
      </w:r>
    </w:p>
    <w:p w:rsidR="00887956" w:rsidRPr="00B50BE2" w:rsidRDefault="00887956" w:rsidP="00B50BE2">
      <w:pPr>
        <w:pStyle w:val="Akapitzlist"/>
        <w:numPr>
          <w:ilvl w:val="0"/>
          <w:numId w:val="23"/>
        </w:numPr>
        <w:spacing w:after="100" w:line="360" w:lineRule="auto"/>
        <w:rPr>
          <w:rFonts w:ascii="Arial" w:hAnsi="Arial" w:cs="Arial"/>
          <w:sz w:val="24"/>
          <w:szCs w:val="24"/>
        </w:rPr>
      </w:pPr>
      <w:r w:rsidRPr="00B50BE2">
        <w:rPr>
          <w:rFonts w:ascii="Arial" w:hAnsi="Arial" w:cs="Arial"/>
          <w:b/>
          <w:bCs/>
          <w:sz w:val="24"/>
          <w:szCs w:val="24"/>
        </w:rPr>
        <w:t>prowadzenie i udostępnianie bazy nt. walorów przyrodniczych i turystycznych Szczecina oraz udzielanie informacji poprzez:</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gromadzenie i aktualizowanie baz danych o walorach przyrodniczych Szczecina, Szczecińskiego Obszaru Metropolitalnego i regionu, a następnie udzielanie wszechstronnej informacji o mieście, udzielanie informacji również telefonicznie lub listownie (informacje m.in. o szlakach i ścieżkach turystycznych, imprezach ekologicznych, atrakcjach przyrodniczych itp.),</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lastRenderedPageBreak/>
        <w:t>- gromadzenie i aktualizowanie informacji o wydarzeniach i przedsięwzięciach ekologicznych na terenie Szczecina, Szczecińskiego Obszaru Metropolitalnego i regionu,</w:t>
      </w:r>
      <w:r w:rsidRPr="00F44EA3">
        <w:rPr>
          <w:rFonts w:ascii="Arial" w:hAnsi="Arial" w:cs="Arial"/>
          <w:sz w:val="24"/>
          <w:szCs w:val="24"/>
        </w:rPr>
        <w:br/>
        <w:t xml:space="preserve"> - wsparcie merytoryczne przy tworzeniu portalu </w:t>
      </w:r>
      <w:proofErr w:type="spellStart"/>
      <w:r w:rsidRPr="00F44EA3">
        <w:rPr>
          <w:rFonts w:ascii="Arial" w:hAnsi="Arial" w:cs="Arial"/>
          <w:sz w:val="24"/>
          <w:szCs w:val="24"/>
        </w:rPr>
        <w:t>informacyjno</w:t>
      </w:r>
      <w:proofErr w:type="spellEnd"/>
      <w:r w:rsidRPr="00F44EA3">
        <w:rPr>
          <w:rFonts w:ascii="Arial" w:hAnsi="Arial" w:cs="Arial"/>
          <w:sz w:val="24"/>
          <w:szCs w:val="24"/>
        </w:rPr>
        <w:t>–promocyjnego oraz jego aktualizacji,</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prowadzenie statystyk dotyczących liczby korzystających z Centrum,</w:t>
      </w:r>
    </w:p>
    <w:p w:rsidR="00234E77"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monitorowanie potrzeb korzystających z Centrum i przygotowywanie sprawozdań,</w:t>
      </w:r>
    </w:p>
    <w:p w:rsidR="00887956" w:rsidRPr="00B50BE2" w:rsidRDefault="00887956" w:rsidP="00B50BE2">
      <w:pPr>
        <w:pStyle w:val="Akapitzlist"/>
        <w:numPr>
          <w:ilvl w:val="0"/>
          <w:numId w:val="23"/>
        </w:numPr>
        <w:spacing w:after="100" w:line="360" w:lineRule="auto"/>
        <w:rPr>
          <w:rFonts w:ascii="Arial" w:hAnsi="Arial" w:cs="Arial"/>
          <w:sz w:val="24"/>
          <w:szCs w:val="24"/>
        </w:rPr>
      </w:pPr>
      <w:r w:rsidRPr="00B50BE2">
        <w:rPr>
          <w:rFonts w:ascii="Arial" w:hAnsi="Arial" w:cs="Arial"/>
          <w:b/>
          <w:bCs/>
          <w:sz w:val="24"/>
          <w:szCs w:val="24"/>
        </w:rPr>
        <w:t>nawiązywanie i utrzymywanie współpracy:</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z siecią ośrodków edukacji ekologicznej i przyrodniczej, z lokalnymi organizacjami i instytucjami rządowymi i samorządowymi działającymi w zakresie ekologii i ochrony zwierząt oraz ochrony dziedzictwa przyrodniczego, turystyki i krajoznawstwa,</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udostępnianie bezpłatnych materiałów promocyjnych przygotowywanych we własnym zakresie oraz przekazywanych przez Miasto Szczecin oraz instytucje podległe i współpracujące z Miastem Szczecin, w tym za pośrednictwem sieci internetowej,</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przekazywanie Miastu Szczecin uwag, zapytań i sugestii zgłaszanych przez klientów Centrum,</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prowadzenie korespondencji z osobami i instytucjami korzystającymi z Centrum: udzielanie informacji i danych gromadzonych w Centrum, udzielanie odpowiedzi na zapytania,</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wysyłanie bezpłatnych informacji do krajowych i zagranicznych wydawnictw,</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współpraca z animatorami imprez ekologicznych i pomoc w rozpowszechnianiu informacji o tych imprezach,</w:t>
      </w:r>
    </w:p>
    <w:p w:rsidR="00234E77"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utrzymywanie kontaktów z podobnymi centrami z terenu całej Polski oraz wymiana aktualnych materiałów promocyjnych, informacji o mieście i regionie, aktualizacja danych teleadresowych o centrach (przynajmniej raz w roku),</w:t>
      </w:r>
    </w:p>
    <w:p w:rsidR="00887956" w:rsidRPr="00B50BE2" w:rsidRDefault="00887956" w:rsidP="00B50BE2">
      <w:pPr>
        <w:pStyle w:val="Akapitzlist"/>
        <w:numPr>
          <w:ilvl w:val="0"/>
          <w:numId w:val="23"/>
        </w:numPr>
        <w:spacing w:after="100" w:line="360" w:lineRule="auto"/>
        <w:rPr>
          <w:rFonts w:ascii="Arial" w:hAnsi="Arial" w:cs="Arial"/>
          <w:sz w:val="24"/>
          <w:szCs w:val="24"/>
        </w:rPr>
      </w:pPr>
      <w:r w:rsidRPr="00B50BE2">
        <w:rPr>
          <w:rFonts w:ascii="Arial" w:hAnsi="Arial" w:cs="Arial"/>
          <w:b/>
          <w:bCs/>
          <w:sz w:val="24"/>
          <w:szCs w:val="24"/>
        </w:rPr>
        <w:t>współpraca z Wydziałem Ochrony Środowiska Urzędu Miasta Szczecin w zakresie:</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przygotowania wydawnictw informacyjno-promocyjnych,</w:t>
      </w:r>
    </w:p>
    <w:p w:rsidR="00887956"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przekazywania danych niezbędnych m.in. do ankiet i wniosków o środki pomocowe,</w:t>
      </w:r>
      <w:r w:rsidRPr="00F44EA3">
        <w:rPr>
          <w:rFonts w:ascii="Arial" w:hAnsi="Arial" w:cs="Arial"/>
          <w:sz w:val="24"/>
          <w:szCs w:val="24"/>
        </w:rPr>
        <w:br/>
        <w:t xml:space="preserve"> - konsultowanie wydawanych przez Centrum materiałów promocyjnych o Szczecinie z Wydziałem Ochrony Środowiska,</w:t>
      </w:r>
    </w:p>
    <w:p w:rsidR="00887956" w:rsidRDefault="00887956" w:rsidP="00B50BE2">
      <w:pPr>
        <w:pStyle w:val="Akapitzlist"/>
        <w:numPr>
          <w:ilvl w:val="0"/>
          <w:numId w:val="23"/>
        </w:numPr>
        <w:spacing w:after="100" w:line="360" w:lineRule="auto"/>
        <w:rPr>
          <w:rFonts w:ascii="Arial" w:hAnsi="Arial" w:cs="Arial"/>
          <w:sz w:val="24"/>
          <w:szCs w:val="24"/>
        </w:rPr>
      </w:pPr>
      <w:r w:rsidRPr="00B50BE2">
        <w:rPr>
          <w:rFonts w:ascii="Arial" w:hAnsi="Arial" w:cs="Arial"/>
          <w:b/>
          <w:bCs/>
          <w:sz w:val="24"/>
          <w:szCs w:val="24"/>
        </w:rPr>
        <w:t>współudział w działalności wydawniczej miasta Szczecin</w:t>
      </w:r>
      <w:r w:rsidRPr="00B50BE2">
        <w:rPr>
          <w:rFonts w:ascii="Arial" w:hAnsi="Arial" w:cs="Arial"/>
          <w:sz w:val="24"/>
          <w:szCs w:val="24"/>
        </w:rPr>
        <w:t>,</w:t>
      </w:r>
    </w:p>
    <w:p w:rsidR="00887956" w:rsidRPr="00B50BE2" w:rsidRDefault="00887956" w:rsidP="00B50BE2">
      <w:pPr>
        <w:pStyle w:val="Akapitzlist"/>
        <w:numPr>
          <w:ilvl w:val="0"/>
          <w:numId w:val="23"/>
        </w:numPr>
        <w:spacing w:after="100" w:line="360" w:lineRule="auto"/>
        <w:rPr>
          <w:rFonts w:ascii="Arial" w:hAnsi="Arial" w:cs="Arial"/>
          <w:sz w:val="24"/>
          <w:szCs w:val="24"/>
        </w:rPr>
      </w:pPr>
      <w:r w:rsidRPr="00B50BE2">
        <w:rPr>
          <w:rFonts w:ascii="Arial" w:hAnsi="Arial" w:cs="Arial"/>
          <w:b/>
          <w:bCs/>
          <w:sz w:val="24"/>
          <w:szCs w:val="24"/>
        </w:rPr>
        <w:lastRenderedPageBreak/>
        <w:t>obiekt z pomieszczeniami oraz wyposażenie Centrum zostanie udostępnione bezpłatnie przez Gminę Miasto Szczecin</w:t>
      </w:r>
      <w:r w:rsidRPr="00B50BE2">
        <w:rPr>
          <w:rFonts w:ascii="Arial" w:hAnsi="Arial" w:cs="Arial"/>
          <w:sz w:val="24"/>
          <w:szCs w:val="24"/>
        </w:rPr>
        <w:t>.</w:t>
      </w:r>
    </w:p>
    <w:p w:rsidR="00887956"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xml:space="preserve">Koszty eksploatacyjne, do których zaliczać się będą m.in.: koszty energii elektrycznej, zużycia wody, sprzątania wewnątrz i na zewnątrz budynków, koszty </w:t>
      </w:r>
      <w:proofErr w:type="spellStart"/>
      <w:r w:rsidRPr="00F44EA3">
        <w:rPr>
          <w:rFonts w:ascii="Arial" w:hAnsi="Arial" w:cs="Arial"/>
          <w:sz w:val="24"/>
          <w:szCs w:val="24"/>
        </w:rPr>
        <w:t>internetu</w:t>
      </w:r>
      <w:proofErr w:type="spellEnd"/>
      <w:r w:rsidRPr="00F44EA3">
        <w:rPr>
          <w:rFonts w:ascii="Arial" w:hAnsi="Arial" w:cs="Arial"/>
          <w:sz w:val="24"/>
          <w:szCs w:val="24"/>
        </w:rPr>
        <w:t>, połączeń telefonicznych, przeglądy techniczne urządzeń, obsługa toalet dla turystów ponosić będzie podmiot wyłoniony w konkursie ze środków uzyskanych w ramach przedmiotowego konkursu,</w:t>
      </w:r>
    </w:p>
    <w:p w:rsidR="00887956" w:rsidRPr="00B50BE2" w:rsidRDefault="00887956" w:rsidP="00B50BE2">
      <w:pPr>
        <w:pStyle w:val="Akapitzlist"/>
        <w:numPr>
          <w:ilvl w:val="0"/>
          <w:numId w:val="23"/>
        </w:numPr>
        <w:spacing w:after="100" w:line="360" w:lineRule="auto"/>
        <w:rPr>
          <w:rFonts w:ascii="Arial" w:hAnsi="Arial" w:cs="Arial"/>
          <w:sz w:val="24"/>
          <w:szCs w:val="24"/>
        </w:rPr>
      </w:pPr>
      <w:r w:rsidRPr="00B50BE2">
        <w:rPr>
          <w:rFonts w:ascii="Arial" w:hAnsi="Arial" w:cs="Arial"/>
          <w:b/>
          <w:bCs/>
          <w:sz w:val="24"/>
          <w:szCs w:val="24"/>
        </w:rPr>
        <w:t>w celu zapewnienia prawidłowego funkcjonowania Centrum oferent zobowiązany będzie zapewnić utrzymanie odpowiedniego stanu osobowego, aby zagwarantować profesjonalną obsługę.</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b/>
          <w:bCs/>
          <w:sz w:val="24"/>
          <w:szCs w:val="24"/>
        </w:rPr>
        <w:t xml:space="preserve">W rozliczeniu z wykorzystania dotacji uznawane będą rachunki, faktury i inne zestawienia kosztów obciążających organizację (w </w:t>
      </w:r>
      <w:r w:rsidR="00FA6805" w:rsidRPr="00F44EA3">
        <w:rPr>
          <w:rFonts w:ascii="Arial" w:hAnsi="Arial" w:cs="Arial"/>
          <w:b/>
          <w:bCs/>
          <w:sz w:val="24"/>
          <w:szCs w:val="24"/>
        </w:rPr>
        <w:t>związku</w:t>
      </w:r>
      <w:r w:rsidRPr="00F44EA3">
        <w:rPr>
          <w:rFonts w:ascii="Arial" w:hAnsi="Arial" w:cs="Arial"/>
          <w:b/>
          <w:bCs/>
          <w:sz w:val="24"/>
          <w:szCs w:val="24"/>
        </w:rPr>
        <w:t xml:space="preserve"> z realizacją zadania objętego przedmiotem umowy) wystawione z datą nie wcześniejszą niż dzień zawarcia umowy pomiędzy Gminą Miasto Szczecin i organizacją (wyjątek stanowić będą rachunki, faktury i inne zestawienia kosztów z tytułu mediów oraz kosztów obsługi, utrzymania i ochrony bieżącego funkcjonowania obiektu przy ul. Kopalnianej 12 z datą nie wcześniejszą niż 01.01.2021 r.). </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234E77" w:rsidRDefault="00887956" w:rsidP="00234E77">
      <w:pPr>
        <w:pStyle w:val="Nagwek2"/>
        <w:spacing w:line="360" w:lineRule="auto"/>
      </w:pPr>
      <w:r w:rsidRPr="00234E77">
        <w:rPr>
          <w:rStyle w:val="TytuZnak"/>
          <w:rFonts w:ascii="Arial" w:hAnsi="Arial" w:cstheme="majorBidi"/>
          <w:bCs w:val="0"/>
          <w:color w:val="000000" w:themeColor="text1"/>
          <w:kern w:val="0"/>
          <w:sz w:val="24"/>
          <w:szCs w:val="26"/>
        </w:rPr>
        <w:t>3.</w:t>
      </w:r>
      <w:r w:rsidRPr="00234E77">
        <w:t xml:space="preserve"> </w:t>
      </w:r>
      <w:r w:rsidRPr="00234E77">
        <w:rPr>
          <w:rStyle w:val="TytuZnak"/>
          <w:rFonts w:ascii="Arial" w:hAnsi="Arial" w:cstheme="majorBidi"/>
          <w:bCs w:val="0"/>
          <w:color w:val="000000" w:themeColor="text1"/>
          <w:kern w:val="0"/>
          <w:sz w:val="24"/>
          <w:szCs w:val="26"/>
        </w:rPr>
        <w:t>Cel zadania:</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Głównym celem realizowanego zadania jest realizacja zadań z zakresu edukacji ekologicznej i przyrodniczej oraz udzielanie informacji turystycznej o Szczecinie i regionie.</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Zadanie realizuje Strategię Rozwoju Szczecina 2025 i pozostaje w zgodzie z celem strategicznym ochrona oraz wykorzystanie walorów przyrodniczych.</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234E77" w:rsidRDefault="00887956" w:rsidP="00234E77">
      <w:pPr>
        <w:pStyle w:val="Nagwek2"/>
        <w:spacing w:line="360" w:lineRule="auto"/>
      </w:pPr>
      <w:r w:rsidRPr="00234E77">
        <w:rPr>
          <w:rStyle w:val="TytuZnak"/>
          <w:rFonts w:ascii="Arial" w:hAnsi="Arial" w:cstheme="majorBidi"/>
          <w:bCs w:val="0"/>
          <w:color w:val="000000" w:themeColor="text1"/>
          <w:kern w:val="0"/>
          <w:sz w:val="24"/>
          <w:szCs w:val="26"/>
        </w:rPr>
        <w:t>4.</w:t>
      </w:r>
      <w:r w:rsidRPr="00234E77">
        <w:t xml:space="preserve"> </w:t>
      </w:r>
      <w:r w:rsidRPr="00234E77">
        <w:rPr>
          <w:rStyle w:val="TytuZnak"/>
          <w:rFonts w:ascii="Arial" w:hAnsi="Arial" w:cstheme="majorBidi"/>
          <w:bCs w:val="0"/>
          <w:color w:val="000000" w:themeColor="text1"/>
          <w:kern w:val="0"/>
          <w:sz w:val="24"/>
          <w:szCs w:val="26"/>
        </w:rPr>
        <w:t>Wysokość środków publicznych przeznaczonych na realizację zadania:</w:t>
      </w:r>
    </w:p>
    <w:p w:rsidR="00887956"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Maksymalna wysokość środków Gminy Miasto Szczecin przeznaczonych na realizację zadania w latach 2021 - 2023 wynosi: 846 000,00 zł (słownie: osiemset czterdzieści sześć tysięcy złotych 00/100)</w:t>
      </w:r>
    </w:p>
    <w:p w:rsidR="00887956" w:rsidRPr="00234E77" w:rsidRDefault="00887956" w:rsidP="00016906">
      <w:pPr>
        <w:pStyle w:val="Akapitzlist"/>
        <w:numPr>
          <w:ilvl w:val="0"/>
          <w:numId w:val="12"/>
        </w:numPr>
        <w:spacing w:line="360" w:lineRule="auto"/>
        <w:rPr>
          <w:rFonts w:ascii="Arial" w:hAnsi="Arial" w:cs="Arial"/>
          <w:sz w:val="24"/>
          <w:szCs w:val="24"/>
        </w:rPr>
      </w:pPr>
      <w:r w:rsidRPr="00234E77">
        <w:rPr>
          <w:rFonts w:ascii="Arial" w:hAnsi="Arial" w:cs="Arial"/>
          <w:b/>
          <w:bCs/>
          <w:sz w:val="24"/>
          <w:szCs w:val="24"/>
        </w:rPr>
        <w:t xml:space="preserve">w roku 2021 282 000,00 zł </w:t>
      </w:r>
      <w:r w:rsidRPr="00234E77">
        <w:rPr>
          <w:rFonts w:ascii="Arial" w:hAnsi="Arial" w:cs="Arial"/>
          <w:sz w:val="24"/>
          <w:szCs w:val="24"/>
        </w:rPr>
        <w:t>(słownie: dwieście osiemdziesiąt dwa tysiące złotych 00/100):</w:t>
      </w:r>
      <w:r w:rsidRPr="00234E77">
        <w:rPr>
          <w:rFonts w:ascii="Arial" w:hAnsi="Arial" w:cs="Arial"/>
          <w:sz w:val="24"/>
          <w:szCs w:val="24"/>
        </w:rPr>
        <w:br/>
        <w:t xml:space="preserve">Środki przyznane w formie dotacji muszą zostać wykorzystane do dnia </w:t>
      </w:r>
      <w:r w:rsidRPr="00234E77">
        <w:rPr>
          <w:rFonts w:ascii="Arial" w:hAnsi="Arial" w:cs="Arial"/>
          <w:b/>
          <w:bCs/>
          <w:sz w:val="24"/>
          <w:szCs w:val="24"/>
        </w:rPr>
        <w:t>31.12.2021 roku;</w:t>
      </w:r>
    </w:p>
    <w:p w:rsidR="00887956" w:rsidRPr="00234E77" w:rsidRDefault="00887956" w:rsidP="00016906">
      <w:pPr>
        <w:pStyle w:val="Akapitzlist"/>
        <w:numPr>
          <w:ilvl w:val="0"/>
          <w:numId w:val="12"/>
        </w:numPr>
        <w:spacing w:line="360" w:lineRule="auto"/>
        <w:rPr>
          <w:rFonts w:ascii="Arial" w:hAnsi="Arial" w:cs="Arial"/>
          <w:sz w:val="24"/>
          <w:szCs w:val="24"/>
        </w:rPr>
      </w:pPr>
      <w:r w:rsidRPr="00234E77">
        <w:rPr>
          <w:rFonts w:ascii="Arial" w:hAnsi="Arial" w:cs="Arial"/>
          <w:b/>
          <w:bCs/>
          <w:sz w:val="24"/>
          <w:szCs w:val="24"/>
        </w:rPr>
        <w:lastRenderedPageBreak/>
        <w:t xml:space="preserve">w roku 2022 282 000,00 zł </w:t>
      </w:r>
      <w:r w:rsidRPr="00234E77">
        <w:rPr>
          <w:rFonts w:ascii="Arial" w:hAnsi="Arial" w:cs="Arial"/>
          <w:sz w:val="24"/>
          <w:szCs w:val="24"/>
        </w:rPr>
        <w:t>(słownie: dwieście osiemdziesiąt dwa tysiące złotych 00/100):</w:t>
      </w:r>
      <w:r w:rsidRPr="00234E77">
        <w:rPr>
          <w:rFonts w:ascii="Arial" w:hAnsi="Arial" w:cs="Arial"/>
          <w:sz w:val="24"/>
          <w:szCs w:val="24"/>
        </w:rPr>
        <w:br/>
        <w:t xml:space="preserve">Środki przyznane w formie dotacji muszą zostać wykorzystane do dnia </w:t>
      </w:r>
      <w:r w:rsidRPr="00234E77">
        <w:rPr>
          <w:rFonts w:ascii="Arial" w:hAnsi="Arial" w:cs="Arial"/>
          <w:b/>
          <w:bCs/>
          <w:sz w:val="24"/>
          <w:szCs w:val="24"/>
        </w:rPr>
        <w:t>31.12.2022 roku;</w:t>
      </w:r>
    </w:p>
    <w:p w:rsidR="00887956" w:rsidRPr="00234E77" w:rsidRDefault="00887956" w:rsidP="00016906">
      <w:pPr>
        <w:pStyle w:val="Akapitzlist"/>
        <w:numPr>
          <w:ilvl w:val="0"/>
          <w:numId w:val="12"/>
        </w:numPr>
        <w:spacing w:line="360" w:lineRule="auto"/>
        <w:rPr>
          <w:rFonts w:ascii="Arial" w:hAnsi="Arial" w:cs="Arial"/>
          <w:sz w:val="24"/>
          <w:szCs w:val="24"/>
        </w:rPr>
      </w:pPr>
      <w:r w:rsidRPr="00234E77">
        <w:rPr>
          <w:rFonts w:ascii="Arial" w:hAnsi="Arial" w:cs="Arial"/>
          <w:b/>
          <w:bCs/>
          <w:sz w:val="24"/>
          <w:szCs w:val="24"/>
        </w:rPr>
        <w:t xml:space="preserve">w roku 2023 282 000,00 zł </w:t>
      </w:r>
      <w:r w:rsidRPr="00234E77">
        <w:rPr>
          <w:rFonts w:ascii="Arial" w:hAnsi="Arial" w:cs="Arial"/>
          <w:sz w:val="24"/>
          <w:szCs w:val="24"/>
        </w:rPr>
        <w:t>(słownie: dwieście osiemdziesiąt dwa tysiące złotych 00/100):</w:t>
      </w:r>
      <w:r w:rsidRPr="00234E77">
        <w:rPr>
          <w:rFonts w:ascii="Arial" w:hAnsi="Arial" w:cs="Arial"/>
          <w:sz w:val="24"/>
          <w:szCs w:val="24"/>
        </w:rPr>
        <w:br/>
        <w:t xml:space="preserve">Środki przyznane w formie dotacji muszą zostać wykorzystane do dnia </w:t>
      </w:r>
      <w:r w:rsidRPr="00234E77">
        <w:rPr>
          <w:rFonts w:ascii="Arial" w:hAnsi="Arial" w:cs="Arial"/>
          <w:b/>
          <w:bCs/>
          <w:sz w:val="24"/>
          <w:szCs w:val="24"/>
        </w:rPr>
        <w:t>31.12.2023 roku.</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Default="00887956" w:rsidP="00234E77">
      <w:pPr>
        <w:pStyle w:val="Nagwek2"/>
        <w:spacing w:line="360" w:lineRule="auto"/>
        <w:rPr>
          <w:rStyle w:val="TytuZnak"/>
          <w:rFonts w:ascii="Arial" w:hAnsi="Arial" w:cstheme="majorBidi"/>
          <w:bCs w:val="0"/>
          <w:color w:val="000000" w:themeColor="text1"/>
          <w:kern w:val="0"/>
          <w:sz w:val="24"/>
          <w:szCs w:val="26"/>
        </w:rPr>
      </w:pPr>
      <w:r w:rsidRPr="00234E77">
        <w:rPr>
          <w:rStyle w:val="TytuZnak"/>
          <w:rFonts w:ascii="Arial" w:hAnsi="Arial" w:cstheme="majorBidi"/>
          <w:bCs w:val="0"/>
          <w:color w:val="000000" w:themeColor="text1"/>
          <w:kern w:val="0"/>
          <w:sz w:val="24"/>
          <w:szCs w:val="26"/>
        </w:rPr>
        <w:t>5</w:t>
      </w:r>
      <w:r w:rsidRPr="00234E77">
        <w:t xml:space="preserve">. </w:t>
      </w:r>
      <w:r w:rsidRPr="00234E77">
        <w:rPr>
          <w:rStyle w:val="TytuZnak"/>
          <w:rFonts w:ascii="Arial" w:hAnsi="Arial" w:cstheme="majorBidi"/>
          <w:bCs w:val="0"/>
          <w:color w:val="000000" w:themeColor="text1"/>
          <w:kern w:val="0"/>
          <w:sz w:val="24"/>
          <w:szCs w:val="26"/>
        </w:rPr>
        <w:t>Zasady przyznawania dotacji:</w:t>
      </w:r>
    </w:p>
    <w:p w:rsidR="00234E77" w:rsidRPr="00234E77" w:rsidRDefault="00887956" w:rsidP="00016906">
      <w:pPr>
        <w:pStyle w:val="Akapitzlist"/>
        <w:numPr>
          <w:ilvl w:val="0"/>
          <w:numId w:val="13"/>
        </w:numPr>
        <w:spacing w:line="360" w:lineRule="auto"/>
      </w:pPr>
      <w:r w:rsidRPr="00234E77">
        <w:rPr>
          <w:rFonts w:ascii="Arial" w:hAnsi="Arial" w:cs="Arial"/>
          <w:sz w:val="24"/>
          <w:szCs w:val="24"/>
        </w:rPr>
        <w:t>Ustawa z dnia 24 kwietnia 2003 r. o działalności pożytku publicznego i o wolontariacie;</w:t>
      </w:r>
    </w:p>
    <w:p w:rsidR="00234E77" w:rsidRPr="00234E77" w:rsidRDefault="00887956" w:rsidP="00016906">
      <w:pPr>
        <w:pStyle w:val="Akapitzlist"/>
        <w:numPr>
          <w:ilvl w:val="0"/>
          <w:numId w:val="13"/>
        </w:numPr>
        <w:spacing w:line="360" w:lineRule="auto"/>
      </w:pPr>
      <w:r w:rsidRPr="00234E77">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p>
    <w:p w:rsidR="00234E77" w:rsidRPr="00234E77" w:rsidRDefault="00887956" w:rsidP="00016906">
      <w:pPr>
        <w:pStyle w:val="Akapitzlist"/>
        <w:numPr>
          <w:ilvl w:val="0"/>
          <w:numId w:val="13"/>
        </w:numPr>
        <w:spacing w:line="360" w:lineRule="auto"/>
      </w:pPr>
      <w:r w:rsidRPr="00234E77">
        <w:rPr>
          <w:rFonts w:ascii="Arial" w:hAnsi="Arial" w:cs="Arial"/>
          <w:sz w:val="24"/>
          <w:szCs w:val="24"/>
        </w:rPr>
        <w:t>Uchwała Nr XXII/667/20 w sprawie Programu współpracy Gminy Miasto Szczecin z organizacjami pozarządowymi oraz innymi podmiotami prowadzącymi działalność pożytku publicznego na 2021 rok;</w:t>
      </w:r>
    </w:p>
    <w:p w:rsidR="00234E77" w:rsidRPr="00234E77" w:rsidRDefault="00887956" w:rsidP="00016906">
      <w:pPr>
        <w:pStyle w:val="Akapitzlist"/>
        <w:numPr>
          <w:ilvl w:val="0"/>
          <w:numId w:val="13"/>
        </w:numPr>
        <w:spacing w:line="360" w:lineRule="auto"/>
      </w:pPr>
      <w:r w:rsidRPr="00234E77">
        <w:rPr>
          <w:rFonts w:ascii="Arial" w:hAnsi="Arial" w:cs="Arial"/>
          <w:sz w:val="24"/>
          <w:szCs w:val="24"/>
        </w:rPr>
        <w:t>Uchwała Nr XXIII/687/20 Rady Miasta Szczecin w sprawie budżetu Miasta na 2021 rok;</w:t>
      </w:r>
    </w:p>
    <w:p w:rsidR="00234E77" w:rsidRPr="00234E77" w:rsidRDefault="00887956" w:rsidP="00016906">
      <w:pPr>
        <w:pStyle w:val="Akapitzlist"/>
        <w:numPr>
          <w:ilvl w:val="0"/>
          <w:numId w:val="13"/>
        </w:numPr>
        <w:spacing w:line="360" w:lineRule="auto"/>
      </w:pPr>
      <w:r w:rsidRPr="00234E77">
        <w:rPr>
          <w:rFonts w:ascii="Arial" w:hAnsi="Arial" w:cs="Arial"/>
          <w:sz w:val="24"/>
          <w:szCs w:val="24"/>
        </w:rPr>
        <w:t>Uchwała Nr XXIII/688/20 Rady Miasta Szczecin w sprawie uchwalenia Wieloletniej Prognozy Finansowej Miasta Szczecin;</w:t>
      </w:r>
    </w:p>
    <w:p w:rsidR="00234E77" w:rsidRPr="00234E77" w:rsidRDefault="00887956" w:rsidP="00016906">
      <w:pPr>
        <w:pStyle w:val="Akapitzlist"/>
        <w:numPr>
          <w:ilvl w:val="0"/>
          <w:numId w:val="13"/>
        </w:numPr>
        <w:spacing w:line="360" w:lineRule="auto"/>
      </w:pPr>
      <w:r w:rsidRPr="00234E77">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działalność pożytku publicznego;</w:t>
      </w:r>
    </w:p>
    <w:p w:rsidR="00887956" w:rsidRPr="00234E77" w:rsidRDefault="00887956" w:rsidP="00016906">
      <w:pPr>
        <w:pStyle w:val="Akapitzlist"/>
        <w:numPr>
          <w:ilvl w:val="0"/>
          <w:numId w:val="13"/>
        </w:numPr>
        <w:spacing w:line="360" w:lineRule="auto"/>
      </w:pPr>
      <w:r w:rsidRPr="00234E77">
        <w:rPr>
          <w:rFonts w:ascii="Arial" w:hAnsi="Arial" w:cs="Arial"/>
          <w:sz w:val="24"/>
          <w:szCs w:val="24"/>
        </w:rPr>
        <w:t>Zarządzenie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 z dnia 21 czerwca 2018 r.);</w:t>
      </w:r>
    </w:p>
    <w:p w:rsidR="00887956" w:rsidRPr="00F44EA3" w:rsidRDefault="00887956" w:rsidP="00234E77">
      <w:pPr>
        <w:spacing w:after="100" w:line="360" w:lineRule="auto"/>
        <w:ind w:left="300"/>
        <w:contextualSpacing/>
        <w:rPr>
          <w:rFonts w:ascii="Arial" w:hAnsi="Arial" w:cs="Arial"/>
          <w:sz w:val="24"/>
          <w:szCs w:val="24"/>
        </w:rPr>
      </w:pPr>
      <w:r w:rsidRPr="00F44EA3">
        <w:rPr>
          <w:rFonts w:ascii="Arial" w:hAnsi="Arial" w:cs="Arial"/>
          <w:sz w:val="24"/>
          <w:szCs w:val="24"/>
        </w:rPr>
        <w:lastRenderedPageBreak/>
        <w:t> </w:t>
      </w:r>
    </w:p>
    <w:p w:rsidR="00887956" w:rsidRPr="00F44EA3" w:rsidRDefault="00887956" w:rsidP="00234E77">
      <w:pPr>
        <w:pStyle w:val="Nagwek2"/>
        <w:spacing w:line="360" w:lineRule="auto"/>
        <w:contextualSpacing/>
      </w:pPr>
      <w:r w:rsidRPr="00234E77">
        <w:rPr>
          <w:b/>
        </w:rPr>
        <w:t>6. Termin realizacji zadania:</w:t>
      </w:r>
      <w:r w:rsidRPr="00F44EA3">
        <w:rPr>
          <w:b/>
          <w:bCs/>
        </w:rPr>
        <w:t xml:space="preserve"> </w:t>
      </w:r>
      <w:r w:rsidR="00A51E19" w:rsidRPr="00F44EA3">
        <w:t>od dnia 22</w:t>
      </w:r>
      <w:r w:rsidRPr="00F44EA3">
        <w:t>.03.2021 r. do dnia 31.12.2023 r.</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Default="00887956" w:rsidP="00234E77">
      <w:pPr>
        <w:pStyle w:val="Nagwek2"/>
        <w:spacing w:line="360" w:lineRule="auto"/>
        <w:contextualSpacing/>
        <w:rPr>
          <w:rStyle w:val="TytuZnak"/>
          <w:rFonts w:ascii="Arial" w:hAnsi="Arial" w:cs="Arial"/>
          <w:sz w:val="24"/>
          <w:szCs w:val="24"/>
        </w:rPr>
      </w:pPr>
      <w:r w:rsidRPr="00234E77">
        <w:rPr>
          <w:rStyle w:val="TytuZnak"/>
          <w:rFonts w:ascii="Arial" w:hAnsi="Arial" w:cs="Arial"/>
          <w:sz w:val="24"/>
          <w:szCs w:val="24"/>
        </w:rPr>
        <w:t>7.</w:t>
      </w:r>
      <w:r w:rsidRPr="00234E77">
        <w:t xml:space="preserve"> </w:t>
      </w:r>
      <w:r w:rsidRPr="00234E77">
        <w:rPr>
          <w:rStyle w:val="TytuZnak"/>
          <w:rFonts w:ascii="Arial" w:hAnsi="Arial" w:cs="Arial"/>
          <w:sz w:val="24"/>
          <w:szCs w:val="24"/>
        </w:rPr>
        <w:t>Warunki realizacji zadania:</w:t>
      </w:r>
    </w:p>
    <w:p w:rsidR="00887956" w:rsidRPr="00234E77" w:rsidRDefault="00887956" w:rsidP="00016906">
      <w:pPr>
        <w:pStyle w:val="Akapitzlist"/>
        <w:numPr>
          <w:ilvl w:val="0"/>
          <w:numId w:val="14"/>
        </w:numPr>
        <w:spacing w:line="360" w:lineRule="auto"/>
      </w:pPr>
      <w:r w:rsidRPr="00234E77">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234E77">
        <w:rPr>
          <w:rFonts w:ascii="Arial" w:hAnsi="Arial" w:cs="Arial"/>
          <w:b/>
          <w:bCs/>
          <w:sz w:val="24"/>
          <w:szCs w:val="24"/>
        </w:rPr>
        <w:t>Organizacjami</w:t>
      </w:r>
      <w:r w:rsidRPr="00234E77">
        <w:rPr>
          <w:rFonts w:ascii="Arial" w:hAnsi="Arial" w:cs="Arial"/>
          <w:sz w:val="24"/>
          <w:szCs w:val="24"/>
        </w:rPr>
        <w:t>.</w:t>
      </w:r>
    </w:p>
    <w:p w:rsidR="00887956" w:rsidRPr="00234E77" w:rsidRDefault="00887956" w:rsidP="00016906">
      <w:pPr>
        <w:pStyle w:val="Akapitzlist"/>
        <w:numPr>
          <w:ilvl w:val="0"/>
          <w:numId w:val="14"/>
        </w:numPr>
        <w:spacing w:line="360" w:lineRule="auto"/>
      </w:pPr>
      <w:r w:rsidRPr="00234E77">
        <w:rPr>
          <w:rFonts w:ascii="Arial" w:hAnsi="Arial" w:cs="Arial"/>
          <w:sz w:val="24"/>
          <w:szCs w:val="24"/>
        </w:rPr>
        <w:t>Oferta złożona przez Organizację musi być w języku polskim.</w:t>
      </w:r>
    </w:p>
    <w:p w:rsidR="00887956" w:rsidRPr="00234E77" w:rsidRDefault="00887956" w:rsidP="00016906">
      <w:pPr>
        <w:pStyle w:val="Akapitzlist"/>
        <w:numPr>
          <w:ilvl w:val="0"/>
          <w:numId w:val="14"/>
        </w:numPr>
        <w:spacing w:line="360" w:lineRule="auto"/>
      </w:pPr>
      <w:r w:rsidRPr="00234E77">
        <w:rPr>
          <w:rFonts w:ascii="Arial" w:hAnsi="Arial" w:cs="Arial"/>
          <w:sz w:val="24"/>
          <w:szCs w:val="24"/>
        </w:rPr>
        <w:t>Proponowane zadanie musi mieścić się w działalności statutowej Organizacji.</w:t>
      </w:r>
    </w:p>
    <w:p w:rsidR="00887956" w:rsidRPr="00234E77" w:rsidRDefault="00887956" w:rsidP="00016906">
      <w:pPr>
        <w:pStyle w:val="Akapitzlist"/>
        <w:numPr>
          <w:ilvl w:val="0"/>
          <w:numId w:val="14"/>
        </w:numPr>
        <w:spacing w:line="360" w:lineRule="auto"/>
      </w:pPr>
      <w:r w:rsidRPr="00234E77">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887956" w:rsidRPr="00234E77" w:rsidRDefault="00887956" w:rsidP="00016906">
      <w:pPr>
        <w:pStyle w:val="Akapitzlist"/>
        <w:numPr>
          <w:ilvl w:val="0"/>
          <w:numId w:val="14"/>
        </w:numPr>
        <w:spacing w:line="360" w:lineRule="auto"/>
      </w:pPr>
      <w:r w:rsidRPr="00234E77">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887956" w:rsidRPr="00234E77" w:rsidRDefault="00887956" w:rsidP="00016906">
      <w:pPr>
        <w:pStyle w:val="Akapitzlist"/>
        <w:numPr>
          <w:ilvl w:val="0"/>
          <w:numId w:val="14"/>
        </w:numPr>
        <w:spacing w:line="360" w:lineRule="auto"/>
      </w:pPr>
      <w:r w:rsidRPr="00234E77">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887956" w:rsidRPr="00234E77" w:rsidRDefault="00887956" w:rsidP="00016906">
      <w:pPr>
        <w:pStyle w:val="Akapitzlist"/>
        <w:numPr>
          <w:ilvl w:val="0"/>
          <w:numId w:val="14"/>
        </w:numPr>
        <w:spacing w:line="360" w:lineRule="auto"/>
      </w:pPr>
      <w:r w:rsidRPr="00234E77">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w:t>
      </w:r>
      <w:r w:rsidRPr="00234E77">
        <w:rPr>
          <w:rFonts w:ascii="Arial" w:hAnsi="Arial" w:cs="Arial"/>
          <w:sz w:val="24"/>
          <w:szCs w:val="24"/>
        </w:rPr>
        <w:lastRenderedPageBreak/>
        <w:t>przypadku wykazania wkładu własnego, proporcje procentowe w odniesieniu do otrzymanej kwoty dotacji nie mogą być niższe niż zadeklarowane w ofercie.</w:t>
      </w:r>
    </w:p>
    <w:p w:rsidR="00234E77" w:rsidRPr="00234E77" w:rsidRDefault="00887956" w:rsidP="00016906">
      <w:pPr>
        <w:pStyle w:val="Akapitzlist"/>
        <w:numPr>
          <w:ilvl w:val="0"/>
          <w:numId w:val="14"/>
        </w:numPr>
        <w:spacing w:line="360" w:lineRule="auto"/>
      </w:pPr>
      <w:r w:rsidRPr="00234E77">
        <w:rPr>
          <w:rFonts w:ascii="Arial" w:hAnsi="Arial" w:cs="Arial"/>
          <w:sz w:val="24"/>
          <w:szCs w:val="24"/>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rsidR="00887956" w:rsidRPr="00234E77" w:rsidRDefault="00887956" w:rsidP="00016906">
      <w:pPr>
        <w:pStyle w:val="Akapitzlist"/>
        <w:numPr>
          <w:ilvl w:val="0"/>
          <w:numId w:val="15"/>
        </w:numPr>
        <w:spacing w:line="360" w:lineRule="auto"/>
        <w:ind w:left="1418"/>
      </w:pPr>
      <w:r w:rsidRPr="00234E77">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887956" w:rsidRPr="00B50BE2" w:rsidRDefault="00887956" w:rsidP="00016906">
      <w:pPr>
        <w:pStyle w:val="Akapitzlist"/>
        <w:numPr>
          <w:ilvl w:val="0"/>
          <w:numId w:val="15"/>
        </w:numPr>
        <w:spacing w:line="360" w:lineRule="auto"/>
        <w:ind w:left="1418"/>
      </w:pPr>
      <w:r w:rsidRPr="00234E77">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887956" w:rsidRPr="00234E77" w:rsidRDefault="00887956" w:rsidP="00B50BE2">
      <w:pPr>
        <w:pStyle w:val="Akapitzlist"/>
        <w:numPr>
          <w:ilvl w:val="0"/>
          <w:numId w:val="14"/>
        </w:numPr>
        <w:spacing w:line="360" w:lineRule="auto"/>
      </w:pPr>
      <w:r w:rsidRPr="00B50BE2">
        <w:rPr>
          <w:rFonts w:ascii="Arial" w:hAnsi="Arial" w:cs="Arial"/>
          <w:sz w:val="24"/>
          <w:szCs w:val="24"/>
        </w:rPr>
        <w:t xml:space="preserve">Dotacja nie może być przeznaczona w szczególności na: </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remonty budynków,</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zakupy gruntów lub innych nieruchomości,</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tworzenie funduszy kapitałowych,</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działania, których celem jest dalsze przyznawanie stypendiów dla osób prawnych lub fizycznych z wyłączeniem przepisów dotyczących stypendiów sportowych,</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przedsięwzięcia, które są dofinansowywane z budżetu Miasta lub jego funduszy celowych na podstawie przepisów szczególnych,</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wydatki poniesione na przygotowanie wniosku, oraz pokrycie kosztów utrzymania biura wykraczające poza zakres realizacji zleconego zadania,</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wydatki z tytułu opłat i kar umownych, grzywien, a także koszty procesów sądowych oraz koszty realizacji postanowień wydanych przez sąd,</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odsetki od zadłużenia,</w:t>
      </w:r>
    </w:p>
    <w:p w:rsidR="00887956" w:rsidRPr="00234E77" w:rsidRDefault="00887956" w:rsidP="00016906">
      <w:pPr>
        <w:pStyle w:val="Akapitzlist"/>
        <w:numPr>
          <w:ilvl w:val="0"/>
          <w:numId w:val="17"/>
        </w:numPr>
        <w:spacing w:line="360" w:lineRule="auto"/>
      </w:pPr>
      <w:r w:rsidRPr="00234E77">
        <w:rPr>
          <w:rFonts w:ascii="Arial" w:hAnsi="Arial" w:cs="Arial"/>
          <w:sz w:val="24"/>
          <w:szCs w:val="24"/>
        </w:rPr>
        <w:t>darowizny na rzecz innych osób,</w:t>
      </w:r>
    </w:p>
    <w:p w:rsidR="00887956" w:rsidRPr="00537E4B" w:rsidRDefault="00887956" w:rsidP="00016906">
      <w:pPr>
        <w:pStyle w:val="Akapitzlist"/>
        <w:numPr>
          <w:ilvl w:val="0"/>
          <w:numId w:val="17"/>
        </w:numPr>
        <w:spacing w:line="360" w:lineRule="auto"/>
      </w:pPr>
      <w:r w:rsidRPr="00234E77">
        <w:rPr>
          <w:rFonts w:ascii="Arial" w:hAnsi="Arial" w:cs="Arial"/>
          <w:sz w:val="24"/>
          <w:szCs w:val="24"/>
        </w:rPr>
        <w:t>działalność gospodarczą,</w:t>
      </w:r>
    </w:p>
    <w:p w:rsidR="00887956" w:rsidRPr="00537E4B" w:rsidRDefault="00887956" w:rsidP="00016906">
      <w:pPr>
        <w:pStyle w:val="Akapitzlist"/>
        <w:numPr>
          <w:ilvl w:val="0"/>
          <w:numId w:val="17"/>
        </w:numPr>
        <w:spacing w:line="360" w:lineRule="auto"/>
      </w:pPr>
      <w:r w:rsidRPr="00537E4B">
        <w:rPr>
          <w:rFonts w:ascii="Arial" w:hAnsi="Arial" w:cs="Arial"/>
          <w:sz w:val="24"/>
          <w:szCs w:val="24"/>
        </w:rPr>
        <w:lastRenderedPageBreak/>
        <w:t>wydatki nieuwzględnione w ofercie i (lub) w zaktualizowanej kalkulacji przewidywanych kosztów realizacji zadania publicznego,</w:t>
      </w:r>
    </w:p>
    <w:p w:rsidR="00887956" w:rsidRPr="00B50BE2" w:rsidRDefault="00887956" w:rsidP="00016906">
      <w:pPr>
        <w:pStyle w:val="Akapitzlist"/>
        <w:numPr>
          <w:ilvl w:val="0"/>
          <w:numId w:val="17"/>
        </w:numPr>
        <w:spacing w:line="360" w:lineRule="auto"/>
      </w:pPr>
      <w:r w:rsidRPr="00537E4B">
        <w:rPr>
          <w:rFonts w:ascii="Arial" w:hAnsi="Arial" w:cs="Arial"/>
          <w:sz w:val="24"/>
          <w:szCs w:val="24"/>
        </w:rPr>
        <w:t>deficyt zrealizowanych wcześniej przedsięwzięć oraz kosztów,</w:t>
      </w:r>
    </w:p>
    <w:p w:rsidR="00887956" w:rsidRPr="00B50BE2" w:rsidRDefault="00887956" w:rsidP="00B50BE2">
      <w:pPr>
        <w:pStyle w:val="Akapitzlist"/>
        <w:numPr>
          <w:ilvl w:val="0"/>
          <w:numId w:val="32"/>
        </w:numPr>
        <w:spacing w:line="360" w:lineRule="auto"/>
      </w:pPr>
      <w:r w:rsidRPr="00B50BE2">
        <w:rPr>
          <w:rFonts w:ascii="Arial" w:hAnsi="Arial" w:cs="Arial"/>
          <w:sz w:val="24"/>
          <w:szCs w:val="24"/>
        </w:rPr>
        <w:t>W przypadku złożenia oferty wspólnej niedozwolone są przepływy finansowe między oferentami realizującymi zadanie.</w:t>
      </w:r>
    </w:p>
    <w:p w:rsidR="00887956" w:rsidRPr="00B50BE2" w:rsidRDefault="00887956" w:rsidP="00B50BE2">
      <w:pPr>
        <w:pStyle w:val="Akapitzlist"/>
        <w:numPr>
          <w:ilvl w:val="0"/>
          <w:numId w:val="32"/>
        </w:numPr>
        <w:spacing w:line="360" w:lineRule="auto"/>
      </w:pPr>
      <w:r w:rsidRPr="00B50BE2">
        <w:rPr>
          <w:rFonts w:ascii="Arial" w:hAnsi="Arial" w:cs="Arial"/>
          <w:sz w:val="24"/>
          <w:szCs w:val="24"/>
        </w:rPr>
        <w:t>Dokonywanie przesunięć środków między poszczególnymi pozycjami kosztów określonych w kalkulacji przewidywanych kosztów, w wielkościach zwiększających daną pozycję do 10% nie wymaga aneksu do umowy.</w:t>
      </w:r>
    </w:p>
    <w:p w:rsidR="00887956" w:rsidRPr="00B50BE2" w:rsidRDefault="00887956" w:rsidP="00B50BE2">
      <w:pPr>
        <w:pStyle w:val="Akapitzlist"/>
        <w:numPr>
          <w:ilvl w:val="0"/>
          <w:numId w:val="32"/>
        </w:numPr>
        <w:spacing w:line="360" w:lineRule="auto"/>
      </w:pPr>
      <w:r w:rsidRPr="00B50BE2">
        <w:rPr>
          <w:rFonts w:ascii="Arial" w:hAnsi="Arial" w:cs="Arial"/>
          <w:sz w:val="24"/>
          <w:szCs w:val="24"/>
        </w:rPr>
        <w:t xml:space="preserve">Gmina Miasto Szczecin zastrzega sobie prawo do: </w:t>
      </w:r>
    </w:p>
    <w:p w:rsidR="00887956" w:rsidRPr="00B50BE2" w:rsidRDefault="00887956" w:rsidP="00B50BE2">
      <w:pPr>
        <w:pStyle w:val="Akapitzlist"/>
        <w:numPr>
          <w:ilvl w:val="0"/>
          <w:numId w:val="33"/>
        </w:numPr>
        <w:spacing w:line="360" w:lineRule="auto"/>
      </w:pPr>
      <w:r w:rsidRPr="00B50BE2">
        <w:rPr>
          <w:rFonts w:ascii="Arial" w:hAnsi="Arial" w:cs="Arial"/>
          <w:sz w:val="24"/>
          <w:szCs w:val="24"/>
        </w:rPr>
        <w:t>rozdysponowania kwoty niższej niż wskazana w Konkursie,</w:t>
      </w:r>
    </w:p>
    <w:p w:rsidR="00887956" w:rsidRPr="00B50BE2" w:rsidRDefault="00887956" w:rsidP="00B50BE2">
      <w:pPr>
        <w:pStyle w:val="Akapitzlist"/>
        <w:numPr>
          <w:ilvl w:val="0"/>
          <w:numId w:val="33"/>
        </w:numPr>
        <w:spacing w:line="360" w:lineRule="auto"/>
      </w:pPr>
      <w:r w:rsidRPr="00B50BE2">
        <w:rPr>
          <w:rFonts w:ascii="Arial" w:hAnsi="Arial" w:cs="Arial"/>
          <w:sz w:val="24"/>
          <w:szCs w:val="24"/>
        </w:rPr>
        <w:t>wyboru więcej niż jednej ofert,</w:t>
      </w:r>
    </w:p>
    <w:p w:rsidR="00887956" w:rsidRPr="00B50BE2" w:rsidRDefault="00887956" w:rsidP="00B50BE2">
      <w:pPr>
        <w:pStyle w:val="Akapitzlist"/>
        <w:numPr>
          <w:ilvl w:val="0"/>
          <w:numId w:val="33"/>
        </w:numPr>
        <w:spacing w:line="360" w:lineRule="auto"/>
      </w:pPr>
      <w:r w:rsidRPr="00B50BE2">
        <w:rPr>
          <w:rFonts w:ascii="Arial" w:hAnsi="Arial" w:cs="Arial"/>
          <w:sz w:val="24"/>
          <w:szCs w:val="24"/>
        </w:rPr>
        <w:t>wyboru przedstawionych w ofercie działań, na które zostanie udzielona dotacja,</w:t>
      </w:r>
    </w:p>
    <w:p w:rsidR="00537E4B" w:rsidRPr="00B50BE2" w:rsidRDefault="00887956" w:rsidP="00B50BE2">
      <w:pPr>
        <w:pStyle w:val="Akapitzlist"/>
        <w:numPr>
          <w:ilvl w:val="0"/>
          <w:numId w:val="33"/>
        </w:numPr>
        <w:spacing w:line="360" w:lineRule="auto"/>
      </w:pPr>
      <w:r w:rsidRPr="00B50BE2">
        <w:rPr>
          <w:rFonts w:ascii="Arial" w:hAnsi="Arial" w:cs="Arial"/>
          <w:sz w:val="24"/>
          <w:szCs w:val="24"/>
        </w:rPr>
        <w:t>odwołania konkursu przed upływem terminu na złożenie ofert bez podania przyczyny.</w:t>
      </w:r>
    </w:p>
    <w:p w:rsidR="00887956" w:rsidRPr="00B50BE2" w:rsidRDefault="00887956" w:rsidP="00B50BE2">
      <w:pPr>
        <w:pStyle w:val="Akapitzlist"/>
        <w:numPr>
          <w:ilvl w:val="0"/>
          <w:numId w:val="35"/>
        </w:numPr>
        <w:spacing w:line="360" w:lineRule="auto"/>
      </w:pPr>
      <w:r w:rsidRPr="00B50BE2">
        <w:rPr>
          <w:rFonts w:ascii="Arial" w:hAnsi="Arial" w:cs="Arial"/>
          <w:sz w:val="24"/>
          <w:szCs w:val="24"/>
        </w:rPr>
        <w:t>Szczegółowe warunki realizacji zadania reguluje umowa zawarta pomiędzy Gminą Miasto Szczecin a Organizacją.</w:t>
      </w:r>
    </w:p>
    <w:p w:rsidR="00887956" w:rsidRPr="00537E4B" w:rsidRDefault="00887956" w:rsidP="00B50BE2">
      <w:pPr>
        <w:pStyle w:val="Akapitzlist"/>
        <w:numPr>
          <w:ilvl w:val="0"/>
          <w:numId w:val="35"/>
        </w:numPr>
        <w:spacing w:line="360" w:lineRule="auto"/>
      </w:pPr>
      <w:r w:rsidRPr="00B50BE2">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887956" w:rsidRPr="00F44EA3" w:rsidRDefault="00887956" w:rsidP="00016906">
      <w:pPr>
        <w:numPr>
          <w:ilvl w:val="0"/>
          <w:numId w:val="1"/>
        </w:numPr>
        <w:spacing w:line="360" w:lineRule="auto"/>
        <w:ind w:left="713" w:hanging="357"/>
        <w:contextualSpacing/>
        <w:rPr>
          <w:rFonts w:ascii="Arial" w:hAnsi="Arial" w:cs="Arial"/>
          <w:sz w:val="24"/>
          <w:szCs w:val="24"/>
        </w:rPr>
      </w:pPr>
      <w:r w:rsidRPr="00F44EA3">
        <w:rPr>
          <w:rFonts w:ascii="Arial" w:hAnsi="Arial" w:cs="Arial"/>
          <w:sz w:val="24"/>
          <w:szCs w:val="24"/>
        </w:rPr>
        <w:t>oświadczenie RODO,</w:t>
      </w:r>
    </w:p>
    <w:p w:rsidR="00887956" w:rsidRPr="00F44EA3" w:rsidRDefault="00887956" w:rsidP="00016906">
      <w:pPr>
        <w:numPr>
          <w:ilvl w:val="0"/>
          <w:numId w:val="2"/>
        </w:numPr>
        <w:spacing w:line="360" w:lineRule="auto"/>
        <w:ind w:left="713" w:hanging="357"/>
        <w:contextualSpacing/>
        <w:rPr>
          <w:rFonts w:ascii="Arial" w:hAnsi="Arial" w:cs="Arial"/>
          <w:sz w:val="24"/>
          <w:szCs w:val="24"/>
        </w:rPr>
      </w:pPr>
      <w:r w:rsidRPr="00F44EA3">
        <w:rPr>
          <w:rFonts w:ascii="Arial" w:hAnsi="Arial" w:cs="Arial"/>
          <w:sz w:val="24"/>
          <w:szCs w:val="24"/>
        </w:rPr>
        <w:t>oświadczenie VAT,</w:t>
      </w:r>
    </w:p>
    <w:p w:rsidR="00887956" w:rsidRPr="00F44EA3" w:rsidRDefault="00887956" w:rsidP="00016906">
      <w:pPr>
        <w:numPr>
          <w:ilvl w:val="0"/>
          <w:numId w:val="3"/>
        </w:numPr>
        <w:spacing w:line="360" w:lineRule="auto"/>
        <w:ind w:left="713" w:hanging="357"/>
        <w:contextualSpacing/>
        <w:rPr>
          <w:rFonts w:ascii="Arial" w:hAnsi="Arial" w:cs="Arial"/>
          <w:sz w:val="24"/>
          <w:szCs w:val="24"/>
        </w:rPr>
      </w:pPr>
      <w:r w:rsidRPr="00F44EA3">
        <w:rPr>
          <w:rFonts w:ascii="Arial" w:hAnsi="Arial" w:cs="Arial"/>
          <w:sz w:val="24"/>
          <w:szCs w:val="24"/>
        </w:rPr>
        <w:t>oświadczenie o nie zaleganiu z opłacaniem należności z tytułu zobowiązań podatkowych, składek na ubezpieczenia społeczne i należności wobec miasta,</w:t>
      </w:r>
    </w:p>
    <w:p w:rsidR="00887956" w:rsidRPr="00F44EA3" w:rsidRDefault="00887956" w:rsidP="00016906">
      <w:pPr>
        <w:numPr>
          <w:ilvl w:val="0"/>
          <w:numId w:val="4"/>
        </w:numPr>
        <w:spacing w:line="360" w:lineRule="auto"/>
        <w:ind w:left="713" w:hanging="357"/>
        <w:contextualSpacing/>
        <w:rPr>
          <w:rFonts w:ascii="Arial" w:hAnsi="Arial" w:cs="Arial"/>
          <w:sz w:val="24"/>
          <w:szCs w:val="24"/>
        </w:rPr>
      </w:pPr>
      <w:r w:rsidRPr="00F44EA3">
        <w:rPr>
          <w:rFonts w:ascii="Arial" w:hAnsi="Arial" w:cs="Arial"/>
          <w:sz w:val="24"/>
          <w:szCs w:val="24"/>
        </w:rPr>
        <w:t>oświadczenie o zgodności danych wskazanych w ofercie z Krajowym Rejestrem Sądowy, inną właściwą ewidencją,</w:t>
      </w:r>
    </w:p>
    <w:p w:rsidR="00887956" w:rsidRPr="00F44EA3" w:rsidRDefault="00887956" w:rsidP="00016906">
      <w:pPr>
        <w:numPr>
          <w:ilvl w:val="0"/>
          <w:numId w:val="5"/>
        </w:numPr>
        <w:spacing w:line="360" w:lineRule="auto"/>
        <w:ind w:left="713" w:hanging="357"/>
        <w:contextualSpacing/>
        <w:rPr>
          <w:rFonts w:ascii="Arial" w:hAnsi="Arial" w:cs="Arial"/>
          <w:sz w:val="24"/>
          <w:szCs w:val="24"/>
        </w:rPr>
      </w:pPr>
      <w:r w:rsidRPr="00F44EA3">
        <w:rPr>
          <w:rFonts w:ascii="Arial" w:hAnsi="Arial" w:cs="Arial"/>
          <w:sz w:val="24"/>
          <w:szCs w:val="24"/>
        </w:rPr>
        <w:t>poświadczenie o posiadaniu rachunku bankowego wraz ze wskazaniem jego numeru,</w:t>
      </w:r>
    </w:p>
    <w:p w:rsidR="00887956" w:rsidRDefault="00887956" w:rsidP="00016906">
      <w:pPr>
        <w:numPr>
          <w:ilvl w:val="0"/>
          <w:numId w:val="6"/>
        </w:numPr>
        <w:spacing w:line="360" w:lineRule="auto"/>
        <w:ind w:left="713" w:hanging="357"/>
        <w:contextualSpacing/>
        <w:rPr>
          <w:rFonts w:ascii="Arial" w:hAnsi="Arial" w:cs="Arial"/>
          <w:sz w:val="24"/>
          <w:szCs w:val="24"/>
        </w:rPr>
      </w:pPr>
      <w:r w:rsidRPr="00F44EA3">
        <w:rPr>
          <w:rFonts w:ascii="Arial" w:hAnsi="Arial" w:cs="Arial"/>
          <w:sz w:val="24"/>
          <w:szCs w:val="24"/>
        </w:rPr>
        <w:t>poświadczenie aktualnego stanu prawnego i faktycznego,</w:t>
      </w:r>
    </w:p>
    <w:p w:rsidR="00887956" w:rsidRPr="00B50BE2" w:rsidRDefault="00FA6805" w:rsidP="00B50BE2">
      <w:pPr>
        <w:pStyle w:val="Akapitzlist"/>
        <w:numPr>
          <w:ilvl w:val="0"/>
          <w:numId w:val="37"/>
        </w:numPr>
        <w:spacing w:line="360" w:lineRule="auto"/>
        <w:rPr>
          <w:rFonts w:ascii="Arial" w:hAnsi="Arial" w:cs="Arial"/>
          <w:sz w:val="24"/>
          <w:szCs w:val="24"/>
        </w:rPr>
      </w:pPr>
      <w:r>
        <w:rPr>
          <w:rFonts w:ascii="Arial" w:hAnsi="Arial" w:cs="Arial"/>
          <w:sz w:val="24"/>
          <w:szCs w:val="24"/>
        </w:rPr>
        <w:t xml:space="preserve">    </w:t>
      </w:r>
      <w:r w:rsidR="00887956" w:rsidRPr="00B50BE2">
        <w:rPr>
          <w:rFonts w:ascii="Arial" w:hAnsi="Arial" w:cs="Arial"/>
          <w:sz w:val="24"/>
          <w:szCs w:val="24"/>
        </w:rPr>
        <w:t>W związku z trwającym stanem epidemii COVID-19 podmiot zobowiązany jest do zachowania wszystkich zasad bezpieczeństwa rekomendowanych przez Ministerstwo Zdrowia i Główny Inspektorat Sanitarny.</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Default="00887956" w:rsidP="00234E77">
      <w:pPr>
        <w:pStyle w:val="Nagwek2"/>
        <w:spacing w:line="360" w:lineRule="auto"/>
        <w:rPr>
          <w:rStyle w:val="TytuZnak"/>
          <w:rFonts w:ascii="Arial" w:hAnsi="Arial" w:cstheme="majorBidi"/>
          <w:bCs w:val="0"/>
          <w:color w:val="000000" w:themeColor="text1"/>
          <w:kern w:val="0"/>
          <w:sz w:val="24"/>
          <w:szCs w:val="26"/>
        </w:rPr>
      </w:pPr>
      <w:r w:rsidRPr="00234E77">
        <w:rPr>
          <w:rStyle w:val="TytuZnak"/>
          <w:rFonts w:ascii="Arial" w:hAnsi="Arial" w:cstheme="majorBidi"/>
          <w:bCs w:val="0"/>
          <w:color w:val="000000" w:themeColor="text1"/>
          <w:kern w:val="0"/>
          <w:sz w:val="24"/>
          <w:szCs w:val="26"/>
        </w:rPr>
        <w:lastRenderedPageBreak/>
        <w:t>8.</w:t>
      </w:r>
      <w:r w:rsidRPr="00234E77">
        <w:t> </w:t>
      </w:r>
      <w:r w:rsidRPr="00234E77">
        <w:rPr>
          <w:rStyle w:val="TytuZnak"/>
          <w:rFonts w:ascii="Arial" w:hAnsi="Arial" w:cstheme="majorBidi"/>
          <w:bCs w:val="0"/>
          <w:color w:val="000000" w:themeColor="text1"/>
          <w:kern w:val="0"/>
          <w:sz w:val="24"/>
          <w:szCs w:val="26"/>
        </w:rPr>
        <w:t>Termin i sposób składania ofert oraz potwierdzenia złożenia ofert:</w:t>
      </w:r>
    </w:p>
    <w:p w:rsidR="00887956" w:rsidRPr="00537E4B" w:rsidRDefault="00887956" w:rsidP="00016906">
      <w:pPr>
        <w:pStyle w:val="Akapitzlist"/>
        <w:numPr>
          <w:ilvl w:val="0"/>
          <w:numId w:val="20"/>
        </w:numPr>
        <w:spacing w:line="360" w:lineRule="auto"/>
      </w:pPr>
      <w:r w:rsidRPr="00537E4B">
        <w:rPr>
          <w:rFonts w:ascii="Arial" w:hAnsi="Arial" w:cs="Arial"/>
          <w:sz w:val="24"/>
          <w:szCs w:val="24"/>
        </w:rPr>
        <w:t xml:space="preserve">Ofertę należy wygenerować i złożyć za pomocą platformy www.witkac.pl (zwanej </w:t>
      </w:r>
      <w:r w:rsidR="00FA6805">
        <w:rPr>
          <w:rFonts w:ascii="Arial" w:hAnsi="Arial" w:cs="Arial"/>
          <w:sz w:val="24"/>
          <w:szCs w:val="24"/>
        </w:rPr>
        <w:t>dalej platformą) w terminie do 0</w:t>
      </w:r>
      <w:r w:rsidR="001E3F38">
        <w:rPr>
          <w:rFonts w:ascii="Arial" w:hAnsi="Arial" w:cs="Arial"/>
          <w:sz w:val="24"/>
          <w:szCs w:val="24"/>
        </w:rPr>
        <w:t>9.03.2021 15</w:t>
      </w:r>
      <w:bookmarkStart w:id="0" w:name="_GoBack"/>
      <w:bookmarkEnd w:id="0"/>
      <w:r w:rsidRPr="00537E4B">
        <w:rPr>
          <w:rFonts w:ascii="Arial" w:hAnsi="Arial" w:cs="Arial"/>
          <w:sz w:val="24"/>
          <w:szCs w:val="24"/>
        </w:rPr>
        <w:t>:00:00</w:t>
      </w:r>
    </w:p>
    <w:p w:rsidR="00887956" w:rsidRPr="00537E4B" w:rsidRDefault="00887956" w:rsidP="00016906">
      <w:pPr>
        <w:pStyle w:val="Akapitzlist"/>
        <w:numPr>
          <w:ilvl w:val="0"/>
          <w:numId w:val="20"/>
        </w:numPr>
        <w:spacing w:line="360" w:lineRule="auto"/>
      </w:pPr>
      <w:r w:rsidRPr="00537E4B">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887956" w:rsidRPr="00537E4B" w:rsidRDefault="00887956" w:rsidP="00016906">
      <w:pPr>
        <w:pStyle w:val="Akapitzlist"/>
        <w:numPr>
          <w:ilvl w:val="0"/>
          <w:numId w:val="20"/>
        </w:numPr>
        <w:spacing w:line="360" w:lineRule="auto"/>
      </w:pPr>
      <w:r w:rsidRPr="00537E4B">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887956" w:rsidRPr="00234E77" w:rsidRDefault="00887956" w:rsidP="00537E4B">
      <w:pPr>
        <w:pStyle w:val="Nagwek2"/>
        <w:spacing w:line="360" w:lineRule="auto"/>
        <w:rPr>
          <w:b/>
        </w:rPr>
      </w:pPr>
      <w:r w:rsidRPr="00F44EA3">
        <w:t> </w:t>
      </w:r>
    </w:p>
    <w:p w:rsidR="00887956" w:rsidRPr="00234E77" w:rsidRDefault="00887956" w:rsidP="00234E77">
      <w:pPr>
        <w:pStyle w:val="Nagwek2"/>
        <w:spacing w:line="360" w:lineRule="auto"/>
        <w:rPr>
          <w:rStyle w:val="TytuZnak"/>
          <w:rFonts w:ascii="Arial" w:hAnsi="Arial" w:cstheme="majorBidi"/>
          <w:bCs w:val="0"/>
          <w:color w:val="000000" w:themeColor="text1"/>
          <w:kern w:val="0"/>
          <w:sz w:val="24"/>
          <w:szCs w:val="26"/>
        </w:rPr>
      </w:pPr>
      <w:r w:rsidRPr="00234E77">
        <w:rPr>
          <w:rStyle w:val="TytuZnak"/>
          <w:rFonts w:ascii="Arial" w:hAnsi="Arial" w:cstheme="majorBidi"/>
          <w:bCs w:val="0"/>
          <w:color w:val="000000" w:themeColor="text1"/>
          <w:kern w:val="0"/>
          <w:sz w:val="24"/>
          <w:szCs w:val="26"/>
        </w:rPr>
        <w:t>9.</w:t>
      </w:r>
      <w:r w:rsidRPr="00234E77">
        <w:rPr>
          <w:b/>
        </w:rPr>
        <w:t xml:space="preserve"> </w:t>
      </w:r>
      <w:r w:rsidRPr="00234E77">
        <w:rPr>
          <w:rStyle w:val="TytuZnak"/>
          <w:rFonts w:ascii="Arial" w:hAnsi="Arial" w:cstheme="majorBidi"/>
          <w:bCs w:val="0"/>
          <w:color w:val="000000" w:themeColor="text1"/>
          <w:kern w:val="0"/>
          <w:sz w:val="24"/>
          <w:szCs w:val="26"/>
        </w:rPr>
        <w:t>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p>
        </w:tc>
        <w:tc>
          <w:tcPr>
            <w:tcW w:w="8617" w:type="dxa"/>
            <w:tcMar>
              <w:left w:w="20" w:type="dxa"/>
              <w:right w:w="20" w:type="dxa"/>
            </w:tcMar>
          </w:tcPr>
          <w:p w:rsidR="00537E4B" w:rsidRPr="00537E4B" w:rsidRDefault="00887956" w:rsidP="00537E4B">
            <w:pPr>
              <w:spacing w:after="40" w:line="360" w:lineRule="auto"/>
              <w:contextualSpacing/>
              <w:rPr>
                <w:rFonts w:ascii="Arial" w:hAnsi="Arial" w:cs="Arial"/>
                <w:b/>
                <w:bCs/>
                <w:sz w:val="24"/>
                <w:szCs w:val="24"/>
              </w:rPr>
            </w:pPr>
            <w:r w:rsidRPr="00F44EA3">
              <w:rPr>
                <w:rFonts w:ascii="Arial" w:hAnsi="Arial" w:cs="Arial"/>
                <w:b/>
                <w:bCs/>
                <w:sz w:val="24"/>
                <w:szCs w:val="24"/>
              </w:rPr>
              <w:t>Opis wymaganej informacji merytorycznej</w:t>
            </w: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1.</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Plan promocji zadania publicznego na 2021, 2022 i 2023 rok - należy wprowadzić w punkcie III.3 oferty lub jako dodatkowy załącznik.</w:t>
            </w: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2.</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Program edukacji przyrodniczo- leśnej na lata 2021, 2022 oraz 2023 - należy wprowadzić w punkcie III.3 oferty lub jako dodatkowy załącznik.</w:t>
            </w:r>
          </w:p>
        </w:tc>
      </w:tr>
    </w:tbl>
    <w:p w:rsidR="00887956" w:rsidRPr="00234E77" w:rsidRDefault="00887956" w:rsidP="00234E77">
      <w:pPr>
        <w:pStyle w:val="Nagwek2"/>
        <w:spacing w:line="360" w:lineRule="auto"/>
        <w:rPr>
          <w:b/>
        </w:rPr>
      </w:pPr>
      <w:r w:rsidRPr="00234E77">
        <w:rPr>
          <w:b/>
        </w:rPr>
        <w:t> </w:t>
      </w:r>
    </w:p>
    <w:p w:rsidR="00887956" w:rsidRPr="00234E77" w:rsidRDefault="00887956" w:rsidP="00234E77">
      <w:pPr>
        <w:pStyle w:val="Nagwek2"/>
        <w:spacing w:line="360" w:lineRule="auto"/>
        <w:rPr>
          <w:b/>
        </w:rPr>
      </w:pPr>
      <w:r w:rsidRPr="00234E77">
        <w:rPr>
          <w:rStyle w:val="TytuZnak"/>
          <w:rFonts w:ascii="Arial" w:hAnsi="Arial" w:cstheme="majorBidi"/>
          <w:bCs w:val="0"/>
          <w:color w:val="000000" w:themeColor="text1"/>
          <w:kern w:val="0"/>
          <w:sz w:val="24"/>
          <w:szCs w:val="26"/>
        </w:rPr>
        <w:t>10.</w:t>
      </w:r>
      <w:r w:rsidRPr="00234E77">
        <w:rPr>
          <w:b/>
        </w:rPr>
        <w:t xml:space="preserve"> Tryb wyboru ofert.</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Złożone w konkursie oferty przekazywane są do Biura Dialogu Obywatelskiego celem sprawdzenia pod względem formalnym.</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Za błąd formalny uznaje się:</w:t>
      </w:r>
    </w:p>
    <w:p w:rsidR="00887956" w:rsidRDefault="00887956" w:rsidP="00016906">
      <w:pPr>
        <w:pStyle w:val="Akapitzlist"/>
        <w:numPr>
          <w:ilvl w:val="0"/>
          <w:numId w:val="21"/>
        </w:numPr>
        <w:spacing w:after="100" w:line="360" w:lineRule="auto"/>
        <w:rPr>
          <w:rFonts w:ascii="Arial" w:hAnsi="Arial" w:cs="Arial"/>
          <w:sz w:val="24"/>
          <w:szCs w:val="24"/>
        </w:rPr>
      </w:pPr>
      <w:r w:rsidRPr="00537E4B">
        <w:rPr>
          <w:rFonts w:ascii="Arial" w:hAnsi="Arial" w:cs="Arial"/>
          <w:sz w:val="24"/>
          <w:szCs w:val="24"/>
        </w:rPr>
        <w:t>niezłożenie w formie papierowej potwierdzenia złożenia oferty,</w:t>
      </w:r>
    </w:p>
    <w:p w:rsidR="00887956" w:rsidRDefault="00887956" w:rsidP="00016906">
      <w:pPr>
        <w:pStyle w:val="Akapitzlist"/>
        <w:numPr>
          <w:ilvl w:val="0"/>
          <w:numId w:val="21"/>
        </w:numPr>
        <w:spacing w:after="100" w:line="360" w:lineRule="auto"/>
        <w:rPr>
          <w:rFonts w:ascii="Arial" w:hAnsi="Arial" w:cs="Arial"/>
          <w:sz w:val="24"/>
          <w:szCs w:val="24"/>
        </w:rPr>
      </w:pPr>
      <w:r w:rsidRPr="00537E4B">
        <w:rPr>
          <w:rFonts w:ascii="Arial" w:hAnsi="Arial" w:cs="Arial"/>
          <w:sz w:val="24"/>
          <w:szCs w:val="24"/>
        </w:rPr>
        <w:t>złożenie potwierdzenia złożenia oferty po terminie,</w:t>
      </w:r>
    </w:p>
    <w:p w:rsidR="00887956" w:rsidRDefault="00887956" w:rsidP="00016906">
      <w:pPr>
        <w:pStyle w:val="Akapitzlist"/>
        <w:numPr>
          <w:ilvl w:val="0"/>
          <w:numId w:val="21"/>
        </w:numPr>
        <w:spacing w:after="100" w:line="360" w:lineRule="auto"/>
        <w:rPr>
          <w:rFonts w:ascii="Arial" w:hAnsi="Arial" w:cs="Arial"/>
          <w:sz w:val="24"/>
          <w:szCs w:val="24"/>
        </w:rPr>
      </w:pPr>
      <w:r w:rsidRPr="00537E4B">
        <w:rPr>
          <w:rFonts w:ascii="Arial" w:hAnsi="Arial" w:cs="Arial"/>
          <w:sz w:val="24"/>
          <w:szCs w:val="24"/>
        </w:rPr>
        <w:t>ofertę złożoną przez podmiot nieuprawniony,</w:t>
      </w:r>
    </w:p>
    <w:p w:rsidR="00887956" w:rsidRDefault="00887956" w:rsidP="00016906">
      <w:pPr>
        <w:pStyle w:val="Akapitzlist"/>
        <w:numPr>
          <w:ilvl w:val="0"/>
          <w:numId w:val="21"/>
        </w:numPr>
        <w:spacing w:after="100" w:line="360" w:lineRule="auto"/>
        <w:rPr>
          <w:rFonts w:ascii="Arial" w:hAnsi="Arial" w:cs="Arial"/>
          <w:sz w:val="24"/>
          <w:szCs w:val="24"/>
        </w:rPr>
      </w:pPr>
      <w:r w:rsidRPr="00537E4B">
        <w:rPr>
          <w:rFonts w:ascii="Arial" w:hAnsi="Arial" w:cs="Arial"/>
          <w:sz w:val="24"/>
          <w:szCs w:val="24"/>
        </w:rPr>
        <w:t xml:space="preserve">złożenie potwierdzenia złożenia oferty bez podpisu osób upoważnionych do składania Oświadczeń Woli w imieniu Organizacji, zgodnie z uprawnieniem wskazanym w Krajowym Rejestrze Sądowym/właściwej ewidencji lub innym </w:t>
      </w:r>
      <w:r w:rsidRPr="00537E4B">
        <w:rPr>
          <w:rFonts w:ascii="Arial" w:hAnsi="Arial" w:cs="Arial"/>
          <w:sz w:val="24"/>
          <w:szCs w:val="24"/>
        </w:rPr>
        <w:lastRenderedPageBreak/>
        <w:t>dokumencie (upoważnienie, pełnomocnictwo), bądź podpisaną niezgodnie ze sposobem reprezentacji,</w:t>
      </w:r>
    </w:p>
    <w:p w:rsidR="00887956" w:rsidRPr="00537E4B" w:rsidRDefault="00887956" w:rsidP="00016906">
      <w:pPr>
        <w:pStyle w:val="Akapitzlist"/>
        <w:numPr>
          <w:ilvl w:val="0"/>
          <w:numId w:val="21"/>
        </w:numPr>
        <w:spacing w:after="100" w:line="360" w:lineRule="auto"/>
        <w:rPr>
          <w:rFonts w:ascii="Arial" w:hAnsi="Arial" w:cs="Arial"/>
          <w:sz w:val="24"/>
          <w:szCs w:val="24"/>
        </w:rPr>
      </w:pPr>
      <w:r w:rsidRPr="00537E4B">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Każdy błąd formalny określony w pkt 10 powoduje odrzucenie złożonej oferty, o czym Biuro Dialogu Obywatelskiego informuje organizację.</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Oceny merytorycznej ofert spełniających wymogi formalne, dokonuje Komisja powołana Zarządzeniem Prezydenta Miasta Szczecin.</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887956"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Wyniki konkursu publikowane są:</w:t>
      </w:r>
    </w:p>
    <w:p w:rsidR="00887956" w:rsidRDefault="00887956" w:rsidP="00016906">
      <w:pPr>
        <w:pStyle w:val="Akapitzlist"/>
        <w:numPr>
          <w:ilvl w:val="0"/>
          <w:numId w:val="22"/>
        </w:numPr>
        <w:spacing w:after="100" w:line="360" w:lineRule="auto"/>
        <w:rPr>
          <w:rFonts w:ascii="Arial" w:hAnsi="Arial" w:cs="Arial"/>
          <w:sz w:val="24"/>
          <w:szCs w:val="24"/>
        </w:rPr>
      </w:pPr>
      <w:r w:rsidRPr="00537E4B">
        <w:rPr>
          <w:rFonts w:ascii="Arial" w:hAnsi="Arial" w:cs="Arial"/>
          <w:sz w:val="24"/>
          <w:szCs w:val="24"/>
        </w:rPr>
        <w:t>w Biuletynie Informacji Publicznej;</w:t>
      </w:r>
    </w:p>
    <w:p w:rsidR="00887956" w:rsidRDefault="00887956" w:rsidP="00016906">
      <w:pPr>
        <w:pStyle w:val="Akapitzlist"/>
        <w:numPr>
          <w:ilvl w:val="0"/>
          <w:numId w:val="22"/>
        </w:numPr>
        <w:spacing w:after="100" w:line="360" w:lineRule="auto"/>
        <w:rPr>
          <w:rFonts w:ascii="Arial" w:hAnsi="Arial" w:cs="Arial"/>
          <w:sz w:val="24"/>
          <w:szCs w:val="24"/>
        </w:rPr>
      </w:pPr>
      <w:r w:rsidRPr="00537E4B">
        <w:rPr>
          <w:rFonts w:ascii="Arial" w:hAnsi="Arial" w:cs="Arial"/>
          <w:sz w:val="24"/>
          <w:szCs w:val="24"/>
        </w:rPr>
        <w:t>w siedzibie Gminy Miasto Szczecin w miejscu przeznaczonym na zamieszczanie ogłoszeń;</w:t>
      </w:r>
    </w:p>
    <w:p w:rsidR="00887956" w:rsidRPr="00537E4B" w:rsidRDefault="00887956" w:rsidP="00016906">
      <w:pPr>
        <w:pStyle w:val="Akapitzlist"/>
        <w:numPr>
          <w:ilvl w:val="0"/>
          <w:numId w:val="22"/>
        </w:numPr>
        <w:spacing w:after="100" w:line="360" w:lineRule="auto"/>
        <w:rPr>
          <w:rFonts w:ascii="Arial" w:hAnsi="Arial" w:cs="Arial"/>
          <w:sz w:val="24"/>
          <w:szCs w:val="24"/>
        </w:rPr>
      </w:pPr>
      <w:r w:rsidRPr="00537E4B">
        <w:rPr>
          <w:rFonts w:ascii="Arial" w:hAnsi="Arial" w:cs="Arial"/>
          <w:sz w:val="24"/>
          <w:szCs w:val="24"/>
        </w:rPr>
        <w:t>na stronie internetowej Gminy Miasto Szczecin.</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234E77" w:rsidRDefault="00887956" w:rsidP="00234E77">
      <w:pPr>
        <w:pStyle w:val="Nagwek2"/>
        <w:spacing w:line="360" w:lineRule="auto"/>
      </w:pPr>
      <w:r w:rsidRPr="00234E77">
        <w:rPr>
          <w:rStyle w:val="TytuZnak"/>
          <w:rFonts w:ascii="Arial" w:hAnsi="Arial" w:cs="Arial"/>
          <w:sz w:val="24"/>
          <w:szCs w:val="24"/>
        </w:rPr>
        <w:t>11.</w:t>
      </w:r>
      <w:r w:rsidRPr="00234E77">
        <w:t xml:space="preserve"> Kryteria wyboru ofert.</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Przy wyborze ofert Gmina Miasto Szczecin oceniać będzie:</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F44EA3" w:rsidRDefault="00A51E19" w:rsidP="00B50BE2">
      <w:pPr>
        <w:spacing w:after="100" w:line="360" w:lineRule="auto"/>
        <w:contextualSpacing/>
        <w:rPr>
          <w:rFonts w:ascii="Arial" w:hAnsi="Arial" w:cs="Arial"/>
          <w:sz w:val="24"/>
          <w:szCs w:val="24"/>
        </w:rPr>
      </w:pPr>
      <w:r w:rsidRPr="00F44EA3">
        <w:rPr>
          <w:rFonts w:ascii="Arial" w:hAnsi="Arial" w:cs="Arial"/>
          <w:b/>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887956" w:rsidRPr="00F44EA3" w:rsidTr="00887956">
        <w:tc>
          <w:tcPr>
            <w:tcW w:w="454" w:type="dxa"/>
            <w:tcMar>
              <w:left w:w="20" w:type="dxa"/>
              <w:right w:w="20" w:type="dxa"/>
            </w:tcMar>
          </w:tcPr>
          <w:p w:rsidR="00887956" w:rsidRPr="00F44EA3" w:rsidRDefault="00887956" w:rsidP="00B50BE2">
            <w:pPr>
              <w:spacing w:after="40" w:line="360" w:lineRule="auto"/>
              <w:contextualSpacing/>
              <w:rPr>
                <w:rFonts w:ascii="Arial" w:hAnsi="Arial" w:cs="Arial"/>
                <w:sz w:val="24"/>
                <w:szCs w:val="24"/>
              </w:rPr>
            </w:pPr>
            <w:r w:rsidRPr="00F44EA3">
              <w:rPr>
                <w:rFonts w:ascii="Arial" w:hAnsi="Arial" w:cs="Arial"/>
                <w:sz w:val="24"/>
                <w:szCs w:val="24"/>
              </w:rPr>
              <w:t> </w:t>
            </w:r>
          </w:p>
        </w:tc>
        <w:tc>
          <w:tcPr>
            <w:tcW w:w="8617" w:type="dxa"/>
            <w:tcMar>
              <w:left w:w="20" w:type="dxa"/>
              <w:right w:w="20" w:type="dxa"/>
            </w:tcMar>
          </w:tcPr>
          <w:p w:rsidR="00887956" w:rsidRPr="00F44EA3" w:rsidRDefault="00887956" w:rsidP="00B50BE2">
            <w:pPr>
              <w:spacing w:after="40" w:line="360" w:lineRule="auto"/>
              <w:contextualSpacing/>
              <w:rPr>
                <w:rFonts w:ascii="Arial" w:hAnsi="Arial" w:cs="Arial"/>
                <w:sz w:val="24"/>
                <w:szCs w:val="24"/>
              </w:rPr>
            </w:pPr>
          </w:p>
        </w:tc>
      </w:tr>
      <w:tr w:rsidR="00887956" w:rsidRPr="00F44EA3" w:rsidTr="00887956">
        <w:tc>
          <w:tcPr>
            <w:tcW w:w="454" w:type="dxa"/>
            <w:tcMar>
              <w:left w:w="20" w:type="dxa"/>
              <w:right w:w="20" w:type="dxa"/>
            </w:tcMar>
          </w:tcPr>
          <w:p w:rsidR="00887956" w:rsidRPr="00F44EA3" w:rsidRDefault="00887956" w:rsidP="00B50BE2">
            <w:pPr>
              <w:spacing w:after="40" w:line="360" w:lineRule="auto"/>
              <w:contextualSpacing/>
              <w:rPr>
                <w:rFonts w:ascii="Arial" w:hAnsi="Arial" w:cs="Arial"/>
                <w:sz w:val="24"/>
                <w:szCs w:val="24"/>
              </w:rPr>
            </w:pPr>
            <w:r w:rsidRPr="00F44EA3">
              <w:rPr>
                <w:rFonts w:ascii="Arial" w:hAnsi="Arial" w:cs="Arial"/>
                <w:b/>
                <w:bCs/>
                <w:sz w:val="24"/>
                <w:szCs w:val="24"/>
              </w:rPr>
              <w:t>1.</w:t>
            </w:r>
          </w:p>
        </w:tc>
        <w:tc>
          <w:tcPr>
            <w:tcW w:w="8617" w:type="dxa"/>
            <w:tcMar>
              <w:left w:w="20" w:type="dxa"/>
              <w:right w:w="20" w:type="dxa"/>
            </w:tcMar>
          </w:tcPr>
          <w:p w:rsidR="00887956" w:rsidRPr="00F44EA3" w:rsidRDefault="00887956" w:rsidP="00B50BE2">
            <w:pPr>
              <w:spacing w:after="40" w:line="360" w:lineRule="auto"/>
              <w:contextualSpacing/>
              <w:rPr>
                <w:rFonts w:ascii="Arial" w:hAnsi="Arial" w:cs="Arial"/>
                <w:sz w:val="24"/>
                <w:szCs w:val="24"/>
              </w:rPr>
            </w:pPr>
            <w:r w:rsidRPr="00F44EA3">
              <w:rPr>
                <w:rFonts w:ascii="Arial" w:hAnsi="Arial" w:cs="Arial"/>
                <w:b/>
                <w:bCs/>
                <w:sz w:val="24"/>
                <w:szCs w:val="24"/>
              </w:rPr>
              <w:t>Złożenie w formie papierowej potwierdzenia złożenia oferty.</w:t>
            </w:r>
            <w:r w:rsidRPr="00F44EA3">
              <w:rPr>
                <w:rFonts w:ascii="Arial" w:hAnsi="Arial" w:cs="Arial"/>
                <w:sz w:val="24"/>
                <w:szCs w:val="24"/>
              </w:rPr>
              <w:br/>
            </w: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lastRenderedPageBreak/>
              <w:t>2.</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Złożenie potwierdzenia złożenia oferty w terminie.</w:t>
            </w:r>
            <w:r w:rsidRPr="00F44EA3">
              <w:rPr>
                <w:rFonts w:ascii="Arial" w:hAnsi="Arial" w:cs="Arial"/>
                <w:sz w:val="24"/>
                <w:szCs w:val="24"/>
              </w:rPr>
              <w:br/>
            </w: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3.</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Złożenie oferty przez podmiot uprawniony.</w:t>
            </w:r>
            <w:r w:rsidRPr="00F44EA3">
              <w:rPr>
                <w:rFonts w:ascii="Arial" w:hAnsi="Arial" w:cs="Arial"/>
                <w:sz w:val="24"/>
                <w:szCs w:val="24"/>
              </w:rPr>
              <w:br/>
              <w:t>(podmioty uprawnione, o których mowa w art. 3 ust. 2 i 3 ustawy o działalności pożytku publicznego i o wolontariacie)</w:t>
            </w:r>
            <w:r w:rsidRPr="00F44EA3">
              <w:rPr>
                <w:rFonts w:ascii="Arial" w:hAnsi="Arial" w:cs="Arial"/>
                <w:sz w:val="24"/>
                <w:szCs w:val="24"/>
              </w:rPr>
              <w:br/>
            </w: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4.</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F44EA3">
              <w:rPr>
                <w:rFonts w:ascii="Arial" w:hAnsi="Arial" w:cs="Arial"/>
                <w:sz w:val="24"/>
                <w:szCs w:val="24"/>
              </w:rPr>
              <w:br/>
            </w: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5.</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F44EA3">
              <w:rPr>
                <w:rFonts w:ascii="Arial" w:hAnsi="Arial" w:cs="Arial"/>
                <w:sz w:val="24"/>
                <w:szCs w:val="24"/>
              </w:rPr>
              <w:br/>
            </w:r>
          </w:p>
        </w:tc>
      </w:tr>
    </w:tbl>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F44EA3" w:rsidRDefault="00A51E19" w:rsidP="00234E77">
      <w:pPr>
        <w:spacing w:after="100" w:line="360" w:lineRule="auto"/>
        <w:contextualSpacing/>
        <w:rPr>
          <w:rFonts w:ascii="Arial" w:hAnsi="Arial" w:cs="Arial"/>
          <w:b/>
          <w:bCs/>
          <w:sz w:val="24"/>
          <w:szCs w:val="24"/>
        </w:rPr>
      </w:pPr>
      <w:r w:rsidRPr="00F44EA3">
        <w:rPr>
          <w:rFonts w:ascii="Arial" w:hAnsi="Arial" w:cs="Arial"/>
          <w:b/>
          <w:bCs/>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1.</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Plan promocji zadania publicznego na 2021, 2022 i 2023 rok - należy wprowadzić w punkcie III.3 oferty lub jako dodatkowy załącznik.</w:t>
            </w:r>
          </w:p>
        </w:tc>
      </w:tr>
      <w:tr w:rsidR="00887956" w:rsidRPr="00F44EA3" w:rsidTr="00887956">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2.</w:t>
            </w:r>
          </w:p>
        </w:tc>
        <w:tc>
          <w:tcPr>
            <w:tcW w:w="8617"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Program edukacji przyrodniczo- leśnej na lata 2021, 2022 oraz 2023 - należy wprowadzić w punkcie III.3 oferty lub jako dodatkowy załącznik.</w:t>
            </w:r>
          </w:p>
        </w:tc>
      </w:tr>
    </w:tbl>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F44EA3" w:rsidRDefault="00075C76" w:rsidP="00234E77">
      <w:pPr>
        <w:spacing w:after="100" w:line="360" w:lineRule="auto"/>
        <w:contextualSpacing/>
        <w:rPr>
          <w:rFonts w:ascii="Arial" w:hAnsi="Arial" w:cs="Arial"/>
          <w:sz w:val="24"/>
          <w:szCs w:val="24"/>
        </w:rPr>
      </w:pPr>
      <w:r w:rsidRPr="00F44EA3">
        <w:rPr>
          <w:rFonts w:ascii="Arial" w:hAnsi="Arial" w:cs="Arial"/>
          <w:b/>
          <w:bCs/>
          <w:sz w:val="24"/>
          <w:szCs w:val="24"/>
        </w:rPr>
        <w:t>K</w:t>
      </w:r>
      <w:r w:rsidR="00A51E19" w:rsidRPr="00F44EA3">
        <w:rPr>
          <w:rFonts w:ascii="Arial" w:hAnsi="Arial" w:cs="Arial"/>
          <w:b/>
          <w:bCs/>
          <w:sz w:val="24"/>
          <w:szCs w:val="24"/>
        </w:rPr>
        <w:t>ryteria oceny merytorycznej</w:t>
      </w:r>
    </w:p>
    <w:p w:rsidR="00887956" w:rsidRPr="00F44EA3" w:rsidRDefault="00075C76" w:rsidP="00234E77">
      <w:pPr>
        <w:spacing w:after="100" w:line="360" w:lineRule="auto"/>
        <w:contextualSpacing/>
        <w:rPr>
          <w:rFonts w:ascii="Arial" w:hAnsi="Arial" w:cs="Arial"/>
          <w:sz w:val="24"/>
          <w:szCs w:val="24"/>
        </w:rPr>
      </w:pPr>
      <w:r w:rsidRPr="00F44EA3">
        <w:rPr>
          <w:rFonts w:ascii="Arial" w:hAnsi="Arial" w:cs="Arial"/>
          <w:b/>
          <w:bCs/>
          <w:iCs/>
          <w:sz w:val="24"/>
          <w:szCs w:val="24"/>
        </w:rPr>
        <w:t>Forma punktowa:</w:t>
      </w:r>
    </w:p>
    <w:tbl>
      <w:tblPr>
        <w:tblW w:w="9071" w:type="dxa"/>
        <w:tblInd w:w="20" w:type="dxa"/>
        <w:tblLayout w:type="fixed"/>
        <w:tblCellMar>
          <w:top w:w="20" w:type="dxa"/>
          <w:left w:w="0" w:type="dxa"/>
          <w:bottom w:w="20" w:type="dxa"/>
          <w:right w:w="0" w:type="dxa"/>
        </w:tblCellMar>
        <w:tblLook w:val="0000" w:firstRow="0" w:lastRow="0" w:firstColumn="0" w:lastColumn="0" w:noHBand="0" w:noVBand="0"/>
      </w:tblPr>
      <w:tblGrid>
        <w:gridCol w:w="542"/>
        <w:gridCol w:w="7168"/>
        <w:gridCol w:w="1361"/>
      </w:tblGrid>
      <w:tr w:rsidR="00887956" w:rsidRPr="00F44EA3" w:rsidTr="00537E4B">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sz w:val="24"/>
                <w:szCs w:val="24"/>
              </w:rPr>
              <w:t> </w:t>
            </w:r>
            <w:r w:rsidRPr="00F44EA3">
              <w:rPr>
                <w:rFonts w:ascii="Arial" w:hAnsi="Arial" w:cs="Arial"/>
                <w:b/>
                <w:bCs/>
                <w:sz w:val="24"/>
                <w:szCs w:val="24"/>
              </w:rPr>
              <w:t>Lp.</w:t>
            </w:r>
          </w:p>
        </w:tc>
        <w:tc>
          <w:tcPr>
            <w:tcW w:w="716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Maksymalna liczba punktów</w:t>
            </w:r>
          </w:p>
        </w:tc>
      </w:tr>
      <w:tr w:rsidR="00887956" w:rsidRPr="00F44EA3" w:rsidTr="00537E4B">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1.</w:t>
            </w:r>
          </w:p>
        </w:tc>
        <w:tc>
          <w:tcPr>
            <w:tcW w:w="716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 xml:space="preserve"> Opis i uzasadnienie potrzeb realizacji i celów zadania publicznego przez Organizację (0-6 pkt). </w:t>
            </w:r>
            <w:r w:rsidRPr="00F44EA3">
              <w:rPr>
                <w:rFonts w:ascii="Arial" w:hAnsi="Arial" w:cs="Arial"/>
                <w:sz w:val="24"/>
                <w:szCs w:val="24"/>
              </w:rPr>
              <w:br/>
              <w:t xml:space="preserve">• identyfikacja/opis problemu/zadania wraz z danymi </w:t>
            </w:r>
            <w:r w:rsidRPr="00F44EA3">
              <w:rPr>
                <w:rFonts w:ascii="Arial" w:hAnsi="Arial" w:cs="Arial"/>
                <w:sz w:val="24"/>
                <w:szCs w:val="24"/>
              </w:rPr>
              <w:lastRenderedPageBreak/>
              <w:t xml:space="preserve">potwierdzającymi jego występowanie w mieście </w:t>
            </w:r>
            <w:r w:rsidRPr="00F44EA3">
              <w:rPr>
                <w:rFonts w:ascii="Arial" w:hAnsi="Arial" w:cs="Arial"/>
                <w:sz w:val="24"/>
                <w:szCs w:val="24"/>
              </w:rPr>
              <w:br/>
              <w:t xml:space="preserve">• spójność celów z opisywanym problemem </w:t>
            </w:r>
            <w:r w:rsidRPr="00F44EA3">
              <w:rPr>
                <w:rFonts w:ascii="Arial" w:hAnsi="Arial" w:cs="Arial"/>
                <w:sz w:val="24"/>
                <w:szCs w:val="24"/>
              </w:rPr>
              <w:br/>
              <w:t xml:space="preserve">• przydatność projektu dla beneficjentów (adresatów zadania) </w:t>
            </w:r>
            <w:r w:rsidRPr="00F44EA3">
              <w:rPr>
                <w:rFonts w:ascii="Arial" w:hAnsi="Arial" w:cs="Arial"/>
                <w:sz w:val="24"/>
                <w:szCs w:val="24"/>
              </w:rPr>
              <w:br/>
              <w:t xml:space="preserve">• trwałość efektów realizacji projektu po zakończeniu jego realizacji </w:t>
            </w:r>
            <w:r w:rsidRPr="00F44EA3">
              <w:rPr>
                <w:rFonts w:ascii="Arial" w:hAnsi="Arial" w:cs="Arial"/>
                <w:sz w:val="24"/>
                <w:szCs w:val="24"/>
              </w:rPr>
              <w:br/>
            </w:r>
            <w:r w:rsidRPr="00F44EA3">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537E4B">
            <w:pPr>
              <w:spacing w:after="40" w:line="360" w:lineRule="auto"/>
              <w:contextualSpacing/>
              <w:jc w:val="right"/>
              <w:rPr>
                <w:rFonts w:ascii="Arial" w:hAnsi="Arial" w:cs="Arial"/>
                <w:sz w:val="24"/>
                <w:szCs w:val="24"/>
              </w:rPr>
            </w:pPr>
            <w:r w:rsidRPr="00F44EA3">
              <w:rPr>
                <w:rFonts w:ascii="Arial" w:hAnsi="Arial" w:cs="Arial"/>
                <w:sz w:val="24"/>
                <w:szCs w:val="24"/>
              </w:rPr>
              <w:lastRenderedPageBreak/>
              <w:t>6</w:t>
            </w:r>
          </w:p>
        </w:tc>
      </w:tr>
      <w:tr w:rsidR="00887956" w:rsidRPr="00F44EA3" w:rsidTr="00537E4B">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2.</w:t>
            </w:r>
          </w:p>
        </w:tc>
        <w:tc>
          <w:tcPr>
            <w:tcW w:w="716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 xml:space="preserve"> Adresaci zadania i sposób rekrutacji przez Organizację (0-4 pkt),</w:t>
            </w:r>
            <w:r w:rsidRPr="00F44EA3">
              <w:rPr>
                <w:rFonts w:ascii="Arial" w:hAnsi="Arial" w:cs="Arial"/>
                <w:sz w:val="24"/>
                <w:szCs w:val="24"/>
              </w:rPr>
              <w:br/>
              <w:t xml:space="preserve">• opis grupy docelowej </w:t>
            </w:r>
            <w:r w:rsidRPr="00F44EA3">
              <w:rPr>
                <w:rFonts w:ascii="Arial" w:hAnsi="Arial" w:cs="Arial"/>
                <w:sz w:val="24"/>
                <w:szCs w:val="24"/>
              </w:rPr>
              <w:br/>
              <w:t xml:space="preserve">• opis potrzeb grupy docelowej wynikający z występujących problemów </w:t>
            </w:r>
            <w:r w:rsidRPr="00F44EA3">
              <w:rPr>
                <w:rFonts w:ascii="Arial" w:hAnsi="Arial" w:cs="Arial"/>
                <w:sz w:val="24"/>
                <w:szCs w:val="24"/>
              </w:rPr>
              <w:br/>
              <w:t xml:space="preserve">• sposób dotarcia do grupy docelowej – rekrutacja </w:t>
            </w:r>
            <w:r w:rsidRPr="00F44EA3">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537E4B">
            <w:pPr>
              <w:spacing w:after="40" w:line="360" w:lineRule="auto"/>
              <w:contextualSpacing/>
              <w:jc w:val="right"/>
              <w:rPr>
                <w:rFonts w:ascii="Arial" w:hAnsi="Arial" w:cs="Arial"/>
                <w:sz w:val="24"/>
                <w:szCs w:val="24"/>
              </w:rPr>
            </w:pPr>
            <w:r w:rsidRPr="00F44EA3">
              <w:rPr>
                <w:rFonts w:ascii="Arial" w:hAnsi="Arial" w:cs="Arial"/>
                <w:sz w:val="24"/>
                <w:szCs w:val="24"/>
              </w:rPr>
              <w:t>4</w:t>
            </w:r>
          </w:p>
        </w:tc>
      </w:tr>
      <w:tr w:rsidR="00887956" w:rsidRPr="00F44EA3" w:rsidTr="00537E4B">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3.</w:t>
            </w:r>
          </w:p>
        </w:tc>
        <w:tc>
          <w:tcPr>
            <w:tcW w:w="716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 xml:space="preserve"> Opis realizacji zadania publicznego przez Organizację (0-6 pkt), </w:t>
            </w:r>
            <w:r w:rsidRPr="00F44EA3">
              <w:rPr>
                <w:rFonts w:ascii="Arial" w:hAnsi="Arial" w:cs="Arial"/>
                <w:sz w:val="24"/>
                <w:szCs w:val="24"/>
              </w:rPr>
              <w:br/>
              <w:t xml:space="preserve">• czytelność i opis grupy docelowej </w:t>
            </w:r>
            <w:r w:rsidRPr="00F44EA3">
              <w:rPr>
                <w:rFonts w:ascii="Arial" w:hAnsi="Arial" w:cs="Arial"/>
                <w:sz w:val="24"/>
                <w:szCs w:val="24"/>
              </w:rPr>
              <w:br/>
              <w:t xml:space="preserve">• adekwatność dobranych działań do potrzeb odbiorców </w:t>
            </w:r>
            <w:r w:rsidRPr="00F44EA3">
              <w:rPr>
                <w:rFonts w:ascii="Arial" w:hAnsi="Arial" w:cs="Arial"/>
                <w:sz w:val="24"/>
                <w:szCs w:val="24"/>
              </w:rPr>
              <w:br/>
              <w:t xml:space="preserve">• skala i zasięg proponowanych działań </w:t>
            </w:r>
            <w:r w:rsidRPr="00F44EA3">
              <w:rPr>
                <w:rFonts w:ascii="Arial" w:hAnsi="Arial" w:cs="Arial"/>
                <w:sz w:val="24"/>
                <w:szCs w:val="24"/>
              </w:rPr>
              <w:br/>
            </w:r>
            <w:r w:rsidRPr="00F44EA3">
              <w:rPr>
                <w:rFonts w:ascii="Arial" w:hAnsi="Arial" w:cs="Arial"/>
                <w:sz w:val="24"/>
                <w:szCs w:val="24"/>
              </w:rPr>
              <w:br/>
            </w:r>
            <w:r w:rsidRPr="00F44EA3">
              <w:rPr>
                <w:rFonts w:ascii="Arial" w:hAnsi="Arial" w:cs="Arial"/>
                <w:sz w:val="24"/>
                <w:szCs w:val="24"/>
              </w:rPr>
              <w:br/>
            </w:r>
            <w:r w:rsidRPr="00F44EA3">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537E4B">
            <w:pPr>
              <w:spacing w:after="40" w:line="360" w:lineRule="auto"/>
              <w:contextualSpacing/>
              <w:jc w:val="right"/>
              <w:rPr>
                <w:rFonts w:ascii="Arial" w:hAnsi="Arial" w:cs="Arial"/>
                <w:sz w:val="24"/>
                <w:szCs w:val="24"/>
              </w:rPr>
            </w:pPr>
            <w:r w:rsidRPr="00F44EA3">
              <w:rPr>
                <w:rFonts w:ascii="Arial" w:hAnsi="Arial" w:cs="Arial"/>
                <w:sz w:val="24"/>
                <w:szCs w:val="24"/>
              </w:rPr>
              <w:t>6</w:t>
            </w:r>
          </w:p>
        </w:tc>
      </w:tr>
      <w:tr w:rsidR="00887956" w:rsidRPr="00F44EA3" w:rsidTr="00537E4B">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4.</w:t>
            </w:r>
          </w:p>
        </w:tc>
        <w:tc>
          <w:tcPr>
            <w:tcW w:w="716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 xml:space="preserve"> Zakładane rezultaty zadania publicznego przez Organizację (0-4 pkt), </w:t>
            </w:r>
            <w:r w:rsidRPr="00F44EA3">
              <w:rPr>
                <w:rFonts w:ascii="Arial" w:hAnsi="Arial" w:cs="Arial"/>
                <w:sz w:val="24"/>
                <w:szCs w:val="24"/>
              </w:rPr>
              <w:br/>
              <w:t xml:space="preserve">• produkty projektu (mierzalny wynik realizowanych zadań np. zakładana liczba prelekcji, warsztatów, uczestników itp.) </w:t>
            </w:r>
            <w:r w:rsidRPr="00F44EA3">
              <w:rPr>
                <w:rFonts w:ascii="Arial" w:hAnsi="Arial" w:cs="Arial"/>
                <w:sz w:val="24"/>
                <w:szCs w:val="24"/>
              </w:rPr>
              <w:br/>
              <w:t xml:space="preserve">• efekty projektu (jakie nastąpią zmiany) </w:t>
            </w:r>
            <w:r w:rsidRPr="00F44EA3">
              <w:rPr>
                <w:rFonts w:ascii="Arial" w:hAnsi="Arial" w:cs="Arial"/>
                <w:sz w:val="24"/>
                <w:szCs w:val="24"/>
              </w:rPr>
              <w:br/>
            </w:r>
            <w:r w:rsidRPr="00F44EA3">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537E4B">
            <w:pPr>
              <w:spacing w:after="40" w:line="360" w:lineRule="auto"/>
              <w:contextualSpacing/>
              <w:jc w:val="right"/>
              <w:rPr>
                <w:rFonts w:ascii="Arial" w:hAnsi="Arial" w:cs="Arial"/>
                <w:sz w:val="24"/>
                <w:szCs w:val="24"/>
              </w:rPr>
            </w:pPr>
            <w:r w:rsidRPr="00F44EA3">
              <w:rPr>
                <w:rFonts w:ascii="Arial" w:hAnsi="Arial" w:cs="Arial"/>
                <w:sz w:val="24"/>
                <w:szCs w:val="24"/>
              </w:rPr>
              <w:t>6</w:t>
            </w:r>
          </w:p>
        </w:tc>
      </w:tr>
      <w:tr w:rsidR="00887956" w:rsidRPr="00F44EA3" w:rsidTr="00537E4B">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5.</w:t>
            </w:r>
          </w:p>
        </w:tc>
        <w:tc>
          <w:tcPr>
            <w:tcW w:w="716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 xml:space="preserve"> Budżet zadania publicznego (0-6 pkt)</w:t>
            </w:r>
            <w:r w:rsidRPr="00F44EA3">
              <w:rPr>
                <w:rFonts w:ascii="Arial" w:hAnsi="Arial" w:cs="Arial"/>
                <w:sz w:val="24"/>
                <w:szCs w:val="24"/>
              </w:rPr>
              <w:br/>
              <w:t xml:space="preserve">• koszty racjonalne, spójne i niezbędne z punktu widzenia realizacji zadania </w:t>
            </w:r>
            <w:r w:rsidRPr="00F44EA3">
              <w:rPr>
                <w:rFonts w:ascii="Arial" w:hAnsi="Arial" w:cs="Arial"/>
                <w:sz w:val="24"/>
                <w:szCs w:val="24"/>
              </w:rPr>
              <w:br/>
              <w:t xml:space="preserve">• prawidłowość kwalifikacji kosztów do kategorii kosztorysu </w:t>
            </w:r>
            <w:r w:rsidRPr="00F44EA3">
              <w:rPr>
                <w:rFonts w:ascii="Arial" w:hAnsi="Arial" w:cs="Arial"/>
                <w:sz w:val="24"/>
                <w:szCs w:val="24"/>
              </w:rPr>
              <w:br/>
            </w:r>
            <w:r w:rsidRPr="00F44EA3">
              <w:rPr>
                <w:rFonts w:ascii="Arial" w:hAnsi="Arial" w:cs="Arial"/>
                <w:sz w:val="24"/>
                <w:szCs w:val="24"/>
              </w:rPr>
              <w:lastRenderedPageBreak/>
              <w:t xml:space="preserve">• prawidłowość przyjętych stawek jednostkowych </w:t>
            </w:r>
            <w:r w:rsidRPr="00F44EA3">
              <w:rPr>
                <w:rFonts w:ascii="Arial" w:hAnsi="Arial" w:cs="Arial"/>
                <w:sz w:val="24"/>
                <w:szCs w:val="24"/>
              </w:rPr>
              <w:br/>
            </w:r>
            <w:r w:rsidRPr="00F44EA3">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537E4B">
            <w:pPr>
              <w:spacing w:after="40" w:line="360" w:lineRule="auto"/>
              <w:contextualSpacing/>
              <w:jc w:val="right"/>
              <w:rPr>
                <w:rFonts w:ascii="Arial" w:hAnsi="Arial" w:cs="Arial"/>
                <w:sz w:val="24"/>
                <w:szCs w:val="24"/>
              </w:rPr>
            </w:pPr>
            <w:r w:rsidRPr="00F44EA3">
              <w:rPr>
                <w:rFonts w:ascii="Arial" w:hAnsi="Arial" w:cs="Arial"/>
                <w:sz w:val="24"/>
                <w:szCs w:val="24"/>
              </w:rPr>
              <w:lastRenderedPageBreak/>
              <w:t>6</w:t>
            </w:r>
          </w:p>
        </w:tc>
      </w:tr>
      <w:tr w:rsidR="00887956" w:rsidRPr="00F44EA3" w:rsidTr="00537E4B">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6.</w:t>
            </w:r>
          </w:p>
        </w:tc>
        <w:tc>
          <w:tcPr>
            <w:tcW w:w="716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 xml:space="preserve"> Kwalifikacje i doświadczenie osób i organizacji do realizacji zadania publicznego (0-8 pkt), </w:t>
            </w:r>
            <w:r w:rsidRPr="00F44EA3">
              <w:rPr>
                <w:rFonts w:ascii="Arial" w:hAnsi="Arial" w:cs="Arial"/>
                <w:sz w:val="24"/>
                <w:szCs w:val="24"/>
              </w:rPr>
              <w:br/>
              <w:t xml:space="preserve">• opis kadry merytorycznej i administracyjnej, w tym znajomość języków obcych </w:t>
            </w:r>
            <w:r w:rsidRPr="00F44EA3">
              <w:rPr>
                <w:rFonts w:ascii="Arial" w:hAnsi="Arial" w:cs="Arial"/>
                <w:sz w:val="24"/>
                <w:szCs w:val="24"/>
              </w:rPr>
              <w:br/>
              <w:t xml:space="preserve">• realizowane projekty o podobnym charakterze </w:t>
            </w:r>
            <w:r w:rsidRPr="00F44EA3">
              <w:rPr>
                <w:rFonts w:ascii="Arial" w:hAnsi="Arial" w:cs="Arial"/>
                <w:sz w:val="24"/>
                <w:szCs w:val="24"/>
              </w:rPr>
              <w:br/>
              <w:t xml:space="preserve">• dotychczasowe doświadczenie Organizacji w realizacji podobnych przedsięwzięć </w:t>
            </w:r>
            <w:r w:rsidRPr="00F44EA3">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537E4B">
            <w:pPr>
              <w:spacing w:after="40" w:line="360" w:lineRule="auto"/>
              <w:contextualSpacing/>
              <w:jc w:val="right"/>
              <w:rPr>
                <w:rFonts w:ascii="Arial" w:hAnsi="Arial" w:cs="Arial"/>
                <w:sz w:val="24"/>
                <w:szCs w:val="24"/>
              </w:rPr>
            </w:pPr>
            <w:r w:rsidRPr="00F44EA3">
              <w:rPr>
                <w:rFonts w:ascii="Arial" w:hAnsi="Arial" w:cs="Arial"/>
                <w:sz w:val="24"/>
                <w:szCs w:val="24"/>
              </w:rPr>
              <w:t>8</w:t>
            </w:r>
          </w:p>
        </w:tc>
      </w:tr>
      <w:tr w:rsidR="00887956" w:rsidRPr="00F44EA3" w:rsidTr="00537E4B">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87956" w:rsidRPr="00F44EA3" w:rsidRDefault="00887956" w:rsidP="00537E4B">
            <w:pPr>
              <w:spacing w:after="40" w:line="360" w:lineRule="auto"/>
              <w:contextualSpacing/>
              <w:jc w:val="right"/>
              <w:rPr>
                <w:rFonts w:ascii="Arial" w:hAnsi="Arial" w:cs="Arial"/>
                <w:sz w:val="24"/>
                <w:szCs w:val="24"/>
              </w:rPr>
            </w:pPr>
            <w:r w:rsidRPr="00F44EA3">
              <w:rPr>
                <w:rFonts w:ascii="Arial" w:hAnsi="Arial" w:cs="Arial"/>
                <w:sz w:val="24"/>
                <w:szCs w:val="24"/>
              </w:rPr>
              <w:t>36,00</w:t>
            </w:r>
          </w:p>
        </w:tc>
      </w:tr>
    </w:tbl>
    <w:p w:rsidR="00887956" w:rsidRPr="00F44EA3" w:rsidRDefault="00887956" w:rsidP="00234E77">
      <w:pPr>
        <w:spacing w:after="100" w:line="360" w:lineRule="auto"/>
        <w:contextualSpacing/>
        <w:rPr>
          <w:rFonts w:ascii="Arial" w:hAnsi="Arial" w:cs="Arial"/>
          <w:sz w:val="24"/>
          <w:szCs w:val="24"/>
        </w:rPr>
      </w:pP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b/>
          <w:bCs/>
          <w:sz w:val="24"/>
          <w:szCs w:val="24"/>
        </w:rPr>
        <w:t>Uwaga!</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Dotację może uzyskać Organizacja, która otrzyma co najmniej 27 punktów za ww. merytoryczne kryteria konkursowe oraz rekomendację Komisji Konkursowej. Ostatecznego wyboru ofert dokona Prezydent Miasta bądź właściwy Zastępca Prezydenta Miasta w drodze Oświadczenia Woli.</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234E77" w:rsidRDefault="00887956" w:rsidP="00234E77">
      <w:pPr>
        <w:pStyle w:val="Nagwek2"/>
        <w:spacing w:line="360" w:lineRule="auto"/>
        <w:rPr>
          <w:b/>
        </w:rPr>
      </w:pPr>
      <w:r w:rsidRPr="00234E77">
        <w:rPr>
          <w:b/>
        </w:rPr>
        <w:t>12. Termin dokonania wyboru ofert.</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Termin dokonania wyboru ofert nastąpi w ciągu 20 dni od dnia zakończenia naboru ofert.</w:t>
      </w:r>
    </w:p>
    <w:p w:rsidR="00887956" w:rsidRPr="00F44EA3" w:rsidRDefault="00887956" w:rsidP="00234E77">
      <w:pPr>
        <w:pStyle w:val="Tytu"/>
        <w:spacing w:line="360" w:lineRule="auto"/>
        <w:contextualSpacing/>
        <w:jc w:val="left"/>
        <w:rPr>
          <w:rFonts w:ascii="Arial" w:hAnsi="Arial" w:cs="Arial"/>
          <w:sz w:val="24"/>
          <w:szCs w:val="24"/>
        </w:rPr>
      </w:pPr>
      <w:r w:rsidRPr="00F44EA3">
        <w:rPr>
          <w:rFonts w:ascii="Arial" w:hAnsi="Arial" w:cs="Arial"/>
          <w:sz w:val="24"/>
          <w:szCs w:val="24"/>
        </w:rPr>
        <w:t> </w:t>
      </w:r>
    </w:p>
    <w:p w:rsidR="00887956" w:rsidRPr="00234E77" w:rsidRDefault="00887956" w:rsidP="00234E77">
      <w:pPr>
        <w:pStyle w:val="Nagwek2"/>
        <w:spacing w:line="360" w:lineRule="auto"/>
        <w:rPr>
          <w:b/>
        </w:rPr>
      </w:pPr>
      <w:r w:rsidRPr="00234E77">
        <w:rPr>
          <w:b/>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887956" w:rsidRPr="00F44EA3" w:rsidTr="00426FE5">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p>
        </w:tc>
        <w:tc>
          <w:tcPr>
            <w:tcW w:w="4308"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Rok</w:t>
            </w:r>
          </w:p>
        </w:tc>
        <w:tc>
          <w:tcPr>
            <w:tcW w:w="4309"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b/>
                <w:bCs/>
                <w:sz w:val="24"/>
                <w:szCs w:val="24"/>
              </w:rPr>
              <w:t>Wysokość środków (w zł)</w:t>
            </w:r>
          </w:p>
        </w:tc>
      </w:tr>
      <w:tr w:rsidR="00887956" w:rsidRPr="00F44EA3" w:rsidTr="00426FE5">
        <w:tc>
          <w:tcPr>
            <w:tcW w:w="454"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sz w:val="24"/>
                <w:szCs w:val="24"/>
              </w:rPr>
              <w:t>1.</w:t>
            </w:r>
          </w:p>
        </w:tc>
        <w:tc>
          <w:tcPr>
            <w:tcW w:w="4308"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sz w:val="24"/>
                <w:szCs w:val="24"/>
              </w:rPr>
              <w:t>2020</w:t>
            </w:r>
          </w:p>
        </w:tc>
        <w:tc>
          <w:tcPr>
            <w:tcW w:w="4309" w:type="dxa"/>
            <w:tcMar>
              <w:left w:w="20" w:type="dxa"/>
              <w:right w:w="20" w:type="dxa"/>
            </w:tcMar>
          </w:tcPr>
          <w:p w:rsidR="00887956" w:rsidRPr="00F44EA3" w:rsidRDefault="00887956" w:rsidP="00234E77">
            <w:pPr>
              <w:spacing w:after="40" w:line="360" w:lineRule="auto"/>
              <w:contextualSpacing/>
              <w:rPr>
                <w:rFonts w:ascii="Arial" w:hAnsi="Arial" w:cs="Arial"/>
                <w:sz w:val="24"/>
                <w:szCs w:val="24"/>
              </w:rPr>
            </w:pPr>
            <w:r w:rsidRPr="00F44EA3">
              <w:rPr>
                <w:rFonts w:ascii="Arial" w:hAnsi="Arial" w:cs="Arial"/>
                <w:sz w:val="24"/>
                <w:szCs w:val="24"/>
              </w:rPr>
              <w:t>282 000,00</w:t>
            </w:r>
          </w:p>
        </w:tc>
      </w:tr>
    </w:tbl>
    <w:p w:rsidR="00887956" w:rsidRPr="00234E77" w:rsidRDefault="00887956" w:rsidP="00234E77">
      <w:pPr>
        <w:pStyle w:val="Nagwek2"/>
        <w:spacing w:line="360" w:lineRule="auto"/>
        <w:rPr>
          <w:b/>
        </w:rPr>
      </w:pPr>
      <w:r w:rsidRPr="00234E77">
        <w:rPr>
          <w:b/>
        </w:rPr>
        <w:t> </w:t>
      </w:r>
    </w:p>
    <w:p w:rsidR="00887956" w:rsidRPr="00234E77" w:rsidRDefault="00887956" w:rsidP="00234E77">
      <w:pPr>
        <w:pStyle w:val="Nagwek2"/>
        <w:spacing w:line="360" w:lineRule="auto"/>
        <w:rPr>
          <w:b/>
        </w:rPr>
      </w:pPr>
      <w:r w:rsidRPr="00234E77">
        <w:rPr>
          <w:b/>
        </w:rPr>
        <w:t>14. Ochrona danych osobowych.</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xml:space="preserve">Zgodnie z art. 13, 14, 15 Rozporządzenia Parlamentu Europejskiego i Rady (UE) 2016/679 z dnia 27 kwietnia 2016 r. w sprawie ochrony osób fizycznych w związku z </w:t>
      </w:r>
      <w:r w:rsidRPr="00F44EA3">
        <w:rPr>
          <w:rFonts w:ascii="Arial" w:hAnsi="Arial" w:cs="Arial"/>
          <w:sz w:val="24"/>
          <w:szCs w:val="24"/>
        </w:rPr>
        <w:lastRenderedPageBreak/>
        <w:t>przetwarzaniem danych osobowych i w sprawie swobodnego przepływu takich danych oraz uchylenia dyrektywy 95/46/WE (ogólne rozporządzenie o ochronie danych) zwanego dalej RODO, informuję, że:</w:t>
      </w:r>
    </w:p>
    <w:p w:rsidR="00887956" w:rsidRPr="00F44EA3" w:rsidRDefault="00887956" w:rsidP="00016906">
      <w:pPr>
        <w:numPr>
          <w:ilvl w:val="0"/>
          <w:numId w:val="7"/>
        </w:numPr>
        <w:spacing w:line="360" w:lineRule="auto"/>
        <w:ind w:left="357" w:hanging="357"/>
        <w:contextualSpacing/>
        <w:rPr>
          <w:rFonts w:ascii="Arial" w:hAnsi="Arial" w:cs="Arial"/>
          <w:sz w:val="24"/>
          <w:szCs w:val="24"/>
        </w:rPr>
      </w:pPr>
      <w:r w:rsidRPr="00F44EA3">
        <w:rPr>
          <w:rFonts w:ascii="Arial" w:hAnsi="Arial" w:cs="Arial"/>
          <w:sz w:val="24"/>
          <w:szCs w:val="24"/>
        </w:rPr>
        <w:t>administratorem Pani/Pana danych osobowych jest Gmina Miasto Szczecin - Urząd Miasta Szczecin z siedzibą w Szczecinie, pl. Armii Krajowej 1;</w:t>
      </w:r>
    </w:p>
    <w:p w:rsidR="00A51E19" w:rsidRPr="00F44EA3" w:rsidRDefault="00887956" w:rsidP="00016906">
      <w:pPr>
        <w:numPr>
          <w:ilvl w:val="0"/>
          <w:numId w:val="8"/>
        </w:numPr>
        <w:spacing w:line="360" w:lineRule="auto"/>
        <w:ind w:left="357" w:hanging="357"/>
        <w:contextualSpacing/>
        <w:rPr>
          <w:rFonts w:ascii="Arial" w:hAnsi="Arial" w:cs="Arial"/>
          <w:sz w:val="24"/>
          <w:szCs w:val="24"/>
        </w:rPr>
      </w:pPr>
      <w:r w:rsidRPr="00F44EA3">
        <w:rPr>
          <w:rFonts w:ascii="Arial" w:hAnsi="Arial"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00A51E19" w:rsidRPr="00F44EA3">
          <w:rPr>
            <w:rStyle w:val="Hipercze"/>
            <w:rFonts w:ascii="Arial" w:hAnsi="Arial" w:cs="Arial"/>
            <w:sz w:val="24"/>
            <w:szCs w:val="24"/>
          </w:rPr>
          <w:t>iod@um.szczecin.pl</w:t>
        </w:r>
      </w:hyperlink>
      <w:r w:rsidRPr="00F44EA3">
        <w:rPr>
          <w:rFonts w:ascii="Arial" w:hAnsi="Arial" w:cs="Arial"/>
          <w:sz w:val="24"/>
          <w:szCs w:val="24"/>
        </w:rPr>
        <w:t xml:space="preserve"> </w:t>
      </w:r>
    </w:p>
    <w:p w:rsidR="00887956" w:rsidRPr="00F44EA3" w:rsidRDefault="00887956" w:rsidP="00016906">
      <w:pPr>
        <w:numPr>
          <w:ilvl w:val="0"/>
          <w:numId w:val="8"/>
        </w:numPr>
        <w:spacing w:line="360" w:lineRule="auto"/>
        <w:ind w:left="357" w:hanging="357"/>
        <w:contextualSpacing/>
        <w:rPr>
          <w:rFonts w:ascii="Arial" w:hAnsi="Arial" w:cs="Arial"/>
          <w:sz w:val="24"/>
          <w:szCs w:val="24"/>
        </w:rPr>
      </w:pPr>
      <w:r w:rsidRPr="00F44EA3">
        <w:rPr>
          <w:rFonts w:ascii="Arial" w:hAnsi="Arial" w:cs="Arial"/>
          <w:sz w:val="24"/>
          <w:szCs w:val="24"/>
        </w:rPr>
        <w:t>Powyższe dane kontaktowe służą wyłącznie do kontaktów w sprawach związanych bezpośrednio z przetwarzaniem danych osobowych;</w:t>
      </w:r>
    </w:p>
    <w:p w:rsidR="00887956" w:rsidRPr="00F44EA3" w:rsidRDefault="00887956" w:rsidP="00016906">
      <w:pPr>
        <w:numPr>
          <w:ilvl w:val="0"/>
          <w:numId w:val="9"/>
        </w:numPr>
        <w:spacing w:after="100" w:line="360" w:lineRule="auto"/>
        <w:ind w:left="357" w:hanging="357"/>
        <w:contextualSpacing/>
        <w:rPr>
          <w:rFonts w:ascii="Arial" w:hAnsi="Arial" w:cs="Arial"/>
          <w:sz w:val="24"/>
          <w:szCs w:val="24"/>
        </w:rPr>
      </w:pPr>
      <w:r w:rsidRPr="00F44EA3">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Klauzula informacyjna Gminy Miasto Szczecin - Urzędu Miasta Szczecin wynikająca z przepisów RODO, dostępna jest na stronie http://bip.um.szczecin.pl/chapter_131142.asp</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w:t>
      </w:r>
    </w:p>
    <w:p w:rsidR="00887956" w:rsidRPr="00234E77" w:rsidRDefault="00887956" w:rsidP="00234E77">
      <w:pPr>
        <w:pStyle w:val="Nagwek2"/>
        <w:spacing w:line="360" w:lineRule="auto"/>
        <w:rPr>
          <w:b/>
        </w:rPr>
      </w:pPr>
      <w:r w:rsidRPr="00234E77">
        <w:rPr>
          <w:b/>
        </w:rPr>
        <w:t>15. Informacje dodatkowe.</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Informacji o konkursie udzielają:</w:t>
      </w:r>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xml:space="preserve">- pod względem formalnym </w:t>
      </w:r>
      <w:r w:rsidRPr="00F44EA3">
        <w:rPr>
          <w:rFonts w:ascii="Arial" w:hAnsi="Arial" w:cs="Arial"/>
          <w:iCs/>
          <w:sz w:val="24"/>
          <w:szCs w:val="24"/>
        </w:rPr>
        <w:t>(Wydział/Biuro, imię i nazwisko, tel., adres e-mail):</w:t>
      </w:r>
      <w:r w:rsidRPr="00F44EA3">
        <w:rPr>
          <w:rFonts w:ascii="Arial" w:hAnsi="Arial" w:cs="Arial"/>
          <w:sz w:val="24"/>
          <w:szCs w:val="24"/>
        </w:rPr>
        <w:t xml:space="preserve"> Biuro Dialogu Obywatelskiego, Wioletta Engel-Araźna, tel.: 914245114, e-mail: </w:t>
      </w:r>
      <w:hyperlink r:id="rId9" w:history="1">
        <w:r w:rsidR="00A51E19" w:rsidRPr="00F44EA3">
          <w:rPr>
            <w:rStyle w:val="Hipercze"/>
            <w:rFonts w:ascii="Arial" w:hAnsi="Arial" w:cs="Arial"/>
            <w:sz w:val="24"/>
            <w:szCs w:val="24"/>
          </w:rPr>
          <w:t>warazna@um.szczecin.pl</w:t>
        </w:r>
      </w:hyperlink>
    </w:p>
    <w:p w:rsidR="00887956" w:rsidRPr="00F44EA3" w:rsidRDefault="00887956" w:rsidP="00234E77">
      <w:pPr>
        <w:spacing w:after="100" w:line="360" w:lineRule="auto"/>
        <w:contextualSpacing/>
        <w:rPr>
          <w:rFonts w:ascii="Arial" w:hAnsi="Arial" w:cs="Arial"/>
          <w:sz w:val="24"/>
          <w:szCs w:val="24"/>
        </w:rPr>
      </w:pPr>
      <w:r w:rsidRPr="00F44EA3">
        <w:rPr>
          <w:rFonts w:ascii="Arial" w:hAnsi="Arial" w:cs="Arial"/>
          <w:sz w:val="24"/>
          <w:szCs w:val="24"/>
        </w:rPr>
        <w:t>- pod względem merytorycznym </w:t>
      </w:r>
      <w:r w:rsidRPr="00F44EA3">
        <w:rPr>
          <w:rFonts w:ascii="Arial" w:hAnsi="Arial" w:cs="Arial"/>
          <w:iCs/>
          <w:sz w:val="24"/>
          <w:szCs w:val="24"/>
        </w:rPr>
        <w:t>(Wydział/Biuro, imię i nazwisko, tel., adres e-mail):</w:t>
      </w:r>
      <w:r w:rsidRPr="00F44EA3">
        <w:rPr>
          <w:rFonts w:ascii="Arial" w:hAnsi="Arial" w:cs="Arial"/>
          <w:sz w:val="24"/>
          <w:szCs w:val="24"/>
        </w:rPr>
        <w:t xml:space="preserve"> Wydział Ochrony Środowiska, Jacek Kowalski, tel.: 914245625, e-mail: </w:t>
      </w:r>
      <w:hyperlink r:id="rId10" w:history="1">
        <w:r w:rsidR="00A51E19" w:rsidRPr="00F44EA3">
          <w:rPr>
            <w:rStyle w:val="Hipercze"/>
            <w:rFonts w:ascii="Arial" w:hAnsi="Arial" w:cs="Arial"/>
            <w:sz w:val="24"/>
            <w:szCs w:val="24"/>
          </w:rPr>
          <w:t>jkowals@um.szczecin.pl</w:t>
        </w:r>
      </w:hyperlink>
    </w:p>
    <w:p w:rsidR="00A51E19" w:rsidRPr="00F44EA3" w:rsidRDefault="00A51E19" w:rsidP="00234E77">
      <w:pPr>
        <w:spacing w:after="100" w:line="360" w:lineRule="auto"/>
        <w:contextualSpacing/>
        <w:rPr>
          <w:rFonts w:ascii="Arial" w:hAnsi="Arial" w:cs="Arial"/>
          <w:sz w:val="24"/>
          <w:szCs w:val="24"/>
        </w:rPr>
      </w:pPr>
    </w:p>
    <w:sectPr w:rsidR="00A51E19" w:rsidRPr="00F44EA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7B" w:rsidRDefault="0018447B">
      <w:r>
        <w:separator/>
      </w:r>
    </w:p>
  </w:endnote>
  <w:endnote w:type="continuationSeparator" w:id="0">
    <w:p w:rsidR="0018447B" w:rsidRDefault="0018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56" w:rsidRPr="00F44EA3" w:rsidRDefault="00887956" w:rsidP="00F44E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56" w:rsidRPr="00F44EA3" w:rsidRDefault="00887956" w:rsidP="00F44E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A3" w:rsidRDefault="00F44E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7B" w:rsidRDefault="0018447B">
      <w:r>
        <w:separator/>
      </w:r>
    </w:p>
  </w:footnote>
  <w:footnote w:type="continuationSeparator" w:id="0">
    <w:p w:rsidR="0018447B" w:rsidRDefault="0018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A3" w:rsidRDefault="00F44E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A3" w:rsidRDefault="00F44E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A3" w:rsidRDefault="00F44E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0"/>
    <w:lvl w:ilvl="0">
      <w:start w:val="1"/>
      <w:numFmt w:val="bullet"/>
      <w:lvlText w:val=""/>
      <w:lvlJc w:val="left"/>
      <w:rPr>
        <w:rFonts w:ascii="Symbol" w:hAnsi="Symbol"/>
      </w:rPr>
    </w:lvl>
  </w:abstractNum>
  <w:abstractNum w:abstractNumId="1" w15:restartNumberingAfterBreak="0">
    <w:nsid w:val="00000013"/>
    <w:multiLevelType w:val="singleLevel"/>
    <w:tmpl w:val="00000000"/>
    <w:lvl w:ilvl="0">
      <w:start w:val="1"/>
      <w:numFmt w:val="bullet"/>
      <w:lvlText w:val=""/>
      <w:lvlJc w:val="left"/>
      <w:rPr>
        <w:rFonts w:ascii="Symbol" w:hAnsi="Symbol"/>
      </w:rPr>
    </w:lvl>
  </w:abstractNum>
  <w:abstractNum w:abstractNumId="2" w15:restartNumberingAfterBreak="0">
    <w:nsid w:val="055426A0"/>
    <w:multiLevelType w:val="hybridMultilevel"/>
    <w:tmpl w:val="63F6548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162A2"/>
    <w:multiLevelType w:val="hybridMultilevel"/>
    <w:tmpl w:val="6AA01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47E74"/>
    <w:multiLevelType w:val="hybridMultilevel"/>
    <w:tmpl w:val="F328E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D322F"/>
    <w:multiLevelType w:val="hybridMultilevel"/>
    <w:tmpl w:val="F9C6B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657C5"/>
    <w:multiLevelType w:val="hybridMultilevel"/>
    <w:tmpl w:val="C6D8D39C"/>
    <w:lvl w:ilvl="0" w:tplc="7598A7C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25A97"/>
    <w:multiLevelType w:val="hybridMultilevel"/>
    <w:tmpl w:val="2D823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B0831"/>
    <w:multiLevelType w:val="hybridMultilevel"/>
    <w:tmpl w:val="070E0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E12F95"/>
    <w:multiLevelType w:val="hybridMultilevel"/>
    <w:tmpl w:val="40B85866"/>
    <w:lvl w:ilvl="0" w:tplc="463609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7522DA"/>
    <w:multiLevelType w:val="hybridMultilevel"/>
    <w:tmpl w:val="8A542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C3039F"/>
    <w:multiLevelType w:val="hybridMultilevel"/>
    <w:tmpl w:val="4288B2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D81665"/>
    <w:multiLevelType w:val="hybridMultilevel"/>
    <w:tmpl w:val="96023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971402"/>
    <w:multiLevelType w:val="hybridMultilevel"/>
    <w:tmpl w:val="AF92FD16"/>
    <w:lvl w:ilvl="0" w:tplc="5A64411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326D4"/>
    <w:multiLevelType w:val="hybridMultilevel"/>
    <w:tmpl w:val="7EBA1F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44A1E23"/>
    <w:multiLevelType w:val="hybridMultilevel"/>
    <w:tmpl w:val="CFEAD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B47673"/>
    <w:multiLevelType w:val="hybridMultilevel"/>
    <w:tmpl w:val="BAA27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B80B76"/>
    <w:multiLevelType w:val="hybridMultilevel"/>
    <w:tmpl w:val="9EACB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6165FF"/>
    <w:multiLevelType w:val="hybridMultilevel"/>
    <w:tmpl w:val="63F6548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A6428"/>
    <w:multiLevelType w:val="hybridMultilevel"/>
    <w:tmpl w:val="0A00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010707"/>
    <w:multiLevelType w:val="hybridMultilevel"/>
    <w:tmpl w:val="2A148FB0"/>
    <w:lvl w:ilvl="0" w:tplc="8B26B37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3663F2E"/>
    <w:multiLevelType w:val="hybridMultilevel"/>
    <w:tmpl w:val="514C5C46"/>
    <w:lvl w:ilvl="0" w:tplc="541C3F1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87837C8"/>
    <w:multiLevelType w:val="hybridMultilevel"/>
    <w:tmpl w:val="57387E28"/>
    <w:lvl w:ilvl="0" w:tplc="8B26B37A">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F8F31D3"/>
    <w:multiLevelType w:val="hybridMultilevel"/>
    <w:tmpl w:val="359C1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CE5726"/>
    <w:multiLevelType w:val="hybridMultilevel"/>
    <w:tmpl w:val="3D8CA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0D74D9"/>
    <w:multiLevelType w:val="hybridMultilevel"/>
    <w:tmpl w:val="ECA06982"/>
    <w:lvl w:ilvl="0" w:tplc="A44EDAC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3E5EE6"/>
    <w:multiLevelType w:val="hybridMultilevel"/>
    <w:tmpl w:val="BA469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A03506"/>
    <w:multiLevelType w:val="hybridMultilevel"/>
    <w:tmpl w:val="FFF02EA8"/>
    <w:lvl w:ilvl="0" w:tplc="13E6B7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A746AA"/>
    <w:multiLevelType w:val="hybridMultilevel"/>
    <w:tmpl w:val="343A0024"/>
    <w:lvl w:ilvl="0" w:tplc="94AAC70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F565B6"/>
    <w:multiLevelType w:val="hybridMultilevel"/>
    <w:tmpl w:val="1D2A2652"/>
    <w:lvl w:ilvl="0" w:tplc="EEE2D95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23"/>
  </w:num>
  <w:num w:numId="11">
    <w:abstractNumId w:val="18"/>
  </w:num>
  <w:num w:numId="12">
    <w:abstractNumId w:val="2"/>
  </w:num>
  <w:num w:numId="13">
    <w:abstractNumId w:val="26"/>
  </w:num>
  <w:num w:numId="14">
    <w:abstractNumId w:val="27"/>
  </w:num>
  <w:num w:numId="15">
    <w:abstractNumId w:val="22"/>
  </w:num>
  <w:num w:numId="16">
    <w:abstractNumId w:val="19"/>
  </w:num>
  <w:num w:numId="17">
    <w:abstractNumId w:val="20"/>
  </w:num>
  <w:num w:numId="18">
    <w:abstractNumId w:val="21"/>
  </w:num>
  <w:num w:numId="19">
    <w:abstractNumId w:val="28"/>
  </w:num>
  <w:num w:numId="20">
    <w:abstractNumId w:val="4"/>
  </w:num>
  <w:num w:numId="21">
    <w:abstractNumId w:val="17"/>
  </w:num>
  <w:num w:numId="22">
    <w:abstractNumId w:val="15"/>
  </w:num>
  <w:num w:numId="23">
    <w:abstractNumId w:val="29"/>
  </w:num>
  <w:num w:numId="24">
    <w:abstractNumId w:val="24"/>
  </w:num>
  <w:num w:numId="25">
    <w:abstractNumId w:val="11"/>
  </w:num>
  <w:num w:numId="26">
    <w:abstractNumId w:val="5"/>
  </w:num>
  <w:num w:numId="27">
    <w:abstractNumId w:val="7"/>
  </w:num>
  <w:num w:numId="28">
    <w:abstractNumId w:val="8"/>
  </w:num>
  <w:num w:numId="29">
    <w:abstractNumId w:val="3"/>
  </w:num>
  <w:num w:numId="30">
    <w:abstractNumId w:val="6"/>
  </w:num>
  <w:num w:numId="31">
    <w:abstractNumId w:val="12"/>
  </w:num>
  <w:num w:numId="32">
    <w:abstractNumId w:val="25"/>
  </w:num>
  <w:num w:numId="33">
    <w:abstractNumId w:val="14"/>
  </w:num>
  <w:num w:numId="34">
    <w:abstractNumId w:val="10"/>
  </w:num>
  <w:num w:numId="35">
    <w:abstractNumId w:val="9"/>
  </w:num>
  <w:num w:numId="36">
    <w:abstractNumId w:val="16"/>
  </w:num>
  <w:num w:numId="3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56"/>
    <w:rsid w:val="00016906"/>
    <w:rsid w:val="00075C76"/>
    <w:rsid w:val="0018447B"/>
    <w:rsid w:val="001B225A"/>
    <w:rsid w:val="001E3F38"/>
    <w:rsid w:val="00234E77"/>
    <w:rsid w:val="00426FE5"/>
    <w:rsid w:val="00500071"/>
    <w:rsid w:val="00533131"/>
    <w:rsid w:val="00537E4B"/>
    <w:rsid w:val="00654F15"/>
    <w:rsid w:val="007037E2"/>
    <w:rsid w:val="00887956"/>
    <w:rsid w:val="00A51E19"/>
    <w:rsid w:val="00AD7035"/>
    <w:rsid w:val="00B50BE2"/>
    <w:rsid w:val="00BE26D3"/>
    <w:rsid w:val="00CE1F67"/>
    <w:rsid w:val="00D1401F"/>
    <w:rsid w:val="00D25C77"/>
    <w:rsid w:val="00D8159D"/>
    <w:rsid w:val="00ED26E8"/>
    <w:rsid w:val="00EF1A85"/>
    <w:rsid w:val="00F44EA3"/>
    <w:rsid w:val="00F87DC6"/>
    <w:rsid w:val="00FA6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6216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sz w:val="26"/>
      <w:szCs w:val="26"/>
    </w:rPr>
  </w:style>
  <w:style w:type="paragraph" w:styleId="Nagwek1">
    <w:name w:val="heading 1"/>
    <w:basedOn w:val="Normalny"/>
    <w:next w:val="Normalny"/>
    <w:link w:val="Nagwek1Znak"/>
    <w:uiPriority w:val="9"/>
    <w:qFormat/>
    <w:rsid w:val="00075C7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F44EA3"/>
    <w:pPr>
      <w:keepNext/>
      <w:keepLines/>
      <w:spacing w:before="40"/>
      <w:outlineLvl w:val="1"/>
    </w:pPr>
    <w:rPr>
      <w:rFonts w:ascii="Arial" w:eastAsiaTheme="majorEastAsia" w:hAnsi="Arial" w:cstheme="majorBidi"/>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75C76"/>
    <w:rPr>
      <w:rFonts w:asciiTheme="majorHAnsi" w:eastAsiaTheme="majorEastAsia" w:hAnsiTheme="majorHAnsi" w:cs="Times New Roman"/>
      <w:b/>
      <w:bCs/>
      <w:color w:val="000000"/>
      <w:kern w:val="32"/>
      <w:sz w:val="32"/>
      <w:szCs w:val="32"/>
    </w:rPr>
  </w:style>
  <w:style w:type="character" w:customStyle="1" w:styleId="DefaultParagraphFont">
    <w:name w:val="DefaultParagraphFont"/>
  </w:style>
  <w:style w:type="paragraph" w:customStyle="1" w:styleId="Heading1">
    <w:name w:val="Heading1"/>
    <w:basedOn w:val="Normalny"/>
    <w:uiPriority w:val="99"/>
    <w:pPr>
      <w:spacing w:before="348" w:after="348"/>
      <w:outlineLvl w:val="0"/>
    </w:pPr>
    <w:rPr>
      <w:b/>
      <w:bCs/>
      <w:sz w:val="52"/>
      <w:szCs w:val="52"/>
    </w:rPr>
  </w:style>
  <w:style w:type="paragraph" w:customStyle="1" w:styleId="Heading2">
    <w:name w:val="Heading2"/>
    <w:basedOn w:val="Heading1"/>
    <w:uiPriority w:val="99"/>
    <w:pPr>
      <w:spacing w:before="324" w:after="324"/>
      <w:outlineLvl w:val="1"/>
    </w:pPr>
    <w:rPr>
      <w:sz w:val="39"/>
      <w:szCs w:val="39"/>
    </w:rPr>
  </w:style>
  <w:style w:type="paragraph" w:customStyle="1" w:styleId="Heading3">
    <w:name w:val="Heading3"/>
    <w:basedOn w:val="Heading2"/>
    <w:uiPriority w:val="99"/>
    <w:pPr>
      <w:spacing w:before="304" w:after="304"/>
      <w:outlineLvl w:val="2"/>
    </w:pPr>
    <w:rPr>
      <w:sz w:val="30"/>
      <w:szCs w:val="30"/>
    </w:rPr>
  </w:style>
  <w:style w:type="paragraph" w:customStyle="1" w:styleId="Heading4">
    <w:name w:val="Heading4"/>
    <w:basedOn w:val="Heading3"/>
    <w:uiPriority w:val="99"/>
    <w:pPr>
      <w:spacing w:before="346" w:after="346"/>
      <w:outlineLvl w:val="3"/>
    </w:pPr>
    <w:rPr>
      <w:sz w:val="26"/>
      <w:szCs w:val="26"/>
    </w:rPr>
  </w:style>
  <w:style w:type="paragraph" w:customStyle="1" w:styleId="Heading5">
    <w:name w:val="Heading5"/>
    <w:basedOn w:val="Heading4"/>
    <w:uiPriority w:val="99"/>
    <w:pPr>
      <w:spacing w:before="360" w:after="360"/>
      <w:outlineLvl w:val="4"/>
    </w:pPr>
    <w:rPr>
      <w:sz w:val="22"/>
      <w:szCs w:val="22"/>
    </w:rPr>
  </w:style>
  <w:style w:type="paragraph" w:customStyle="1" w:styleId="Heading6">
    <w:name w:val="Heading6"/>
    <w:basedOn w:val="Heading5"/>
    <w:uiPriority w:val="99"/>
    <w:pPr>
      <w:spacing w:before="406" w:after="406"/>
      <w:outlineLvl w:val="5"/>
    </w:pPr>
    <w:rPr>
      <w:sz w:val="17"/>
      <w:szCs w:val="17"/>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sz w:val="26"/>
      <w:szCs w:val="26"/>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sz w:val="26"/>
      <w:szCs w:val="26"/>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styleId="Pogrubienie">
    <w:name w:val="Strong"/>
    <w:basedOn w:val="Domylnaczcionkaakapitu"/>
    <w:uiPriority w:val="22"/>
    <w:qFormat/>
    <w:rsid w:val="00075C76"/>
    <w:rPr>
      <w:rFonts w:cs="Times New Roman"/>
      <w:b/>
      <w:bCs/>
    </w:rPr>
  </w:style>
  <w:style w:type="paragraph" w:styleId="Tytu">
    <w:name w:val="Title"/>
    <w:basedOn w:val="Normalny"/>
    <w:next w:val="Normalny"/>
    <w:link w:val="TytuZnak"/>
    <w:uiPriority w:val="10"/>
    <w:qFormat/>
    <w:rsid w:val="00075C76"/>
    <w:pPr>
      <w:spacing w:before="240" w:after="60"/>
      <w:jc w:val="center"/>
      <w:outlineLvl w:val="0"/>
    </w:pPr>
    <w:rPr>
      <w:rFonts w:asciiTheme="majorHAnsi" w:eastAsiaTheme="majorEastAsia" w:hAnsiTheme="majorHAnsi" w:cs="Times New Roman"/>
      <w:b/>
      <w:bCs/>
      <w:kern w:val="28"/>
      <w:sz w:val="32"/>
      <w:szCs w:val="32"/>
    </w:rPr>
  </w:style>
  <w:style w:type="character" w:customStyle="1" w:styleId="TytuZnak">
    <w:name w:val="Tytuł Znak"/>
    <w:basedOn w:val="Domylnaczcionkaakapitu"/>
    <w:link w:val="Tytu"/>
    <w:uiPriority w:val="10"/>
    <w:locked/>
    <w:rsid w:val="00075C76"/>
    <w:rPr>
      <w:rFonts w:asciiTheme="majorHAnsi" w:eastAsiaTheme="majorEastAsia" w:hAnsiTheme="majorHAnsi" w:cs="Times New Roman"/>
      <w:b/>
      <w:bCs/>
      <w:color w:val="000000"/>
      <w:kern w:val="28"/>
      <w:sz w:val="32"/>
      <w:szCs w:val="32"/>
    </w:rPr>
  </w:style>
  <w:style w:type="character" w:customStyle="1" w:styleId="Nagwek2Znak">
    <w:name w:val="Nagłówek 2 Znak"/>
    <w:basedOn w:val="Domylnaczcionkaakapitu"/>
    <w:link w:val="Nagwek2"/>
    <w:uiPriority w:val="9"/>
    <w:rsid w:val="00F44EA3"/>
    <w:rPr>
      <w:rFonts w:ascii="Arial" w:eastAsiaTheme="majorEastAsia" w:hAnsi="Arial" w:cstheme="majorBidi"/>
      <w:color w:val="000000" w:themeColor="text1"/>
      <w:sz w:val="24"/>
      <w:szCs w:val="26"/>
    </w:rPr>
  </w:style>
  <w:style w:type="paragraph" w:styleId="Akapitzlist">
    <w:name w:val="List Paragraph"/>
    <w:basedOn w:val="Normalny"/>
    <w:uiPriority w:val="34"/>
    <w:qFormat/>
    <w:rsid w:val="0023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kowals@um.szczecin.pl" TargetMode="External"/><Relationship Id="rId4" Type="http://schemas.openxmlformats.org/officeDocument/2006/relationships/settings" Target="settings.xml"/><Relationship Id="rId9" Type="http://schemas.openxmlformats.org/officeDocument/2006/relationships/hyperlink" Target="mailto:warazna@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D34E-FBAA-4236-931B-29A19FC2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3361</Words>
  <Characters>20171</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Ogłoszenie Otwartego Konkursu Ofert</vt:lpstr>
    </vt:vector>
  </TitlesOfParts>
  <Manager/>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
  <cp:keywords/>
  <dc:description/>
  <cp:lastModifiedBy/>
  <cp:revision>1</cp:revision>
  <dcterms:created xsi:type="dcterms:W3CDTF">2021-02-15T11:59:00Z</dcterms:created>
  <dcterms:modified xsi:type="dcterms:W3CDTF">2021-02-16T06:22:00Z</dcterms:modified>
</cp:coreProperties>
</file>